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4c3737094b754f6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DAC" w:rsidRDefault="008F5DAC" w:rsidP="008F5DAC">
      <w:pPr>
        <w:tabs>
          <w:tab w:val="left" w:pos="567"/>
          <w:tab w:val="left" w:pos="2835"/>
          <w:tab w:val="left" w:pos="6237"/>
        </w:tabs>
        <w:ind w:left="567" w:hanging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Handling Suspect Mail (Code Yellow)</w:t>
      </w:r>
    </w:p>
    <w:p w:rsidR="008F5DAC" w:rsidRDefault="008F5DAC" w:rsidP="008F5DAC">
      <w:pPr>
        <w:tabs>
          <w:tab w:val="left" w:pos="0"/>
          <w:tab w:val="left" w:pos="2835"/>
          <w:tab w:val="left" w:pos="623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 important that no attempt should be made to open a suspect package.  It must be placed in an isolated, safe location whilst the following checks are carried out.</w:t>
      </w:r>
    </w:p>
    <w:p w:rsidR="008F5DAC" w:rsidRDefault="008F5DAC" w:rsidP="008F5DAC">
      <w:pPr>
        <w:pStyle w:val="ListParagraph"/>
        <w:numPr>
          <w:ilvl w:val="0"/>
          <w:numId w:val="1"/>
        </w:numPr>
        <w:tabs>
          <w:tab w:val="left" w:pos="567"/>
          <w:tab w:val="left" w:pos="2835"/>
          <w:tab w:val="left" w:pos="6237"/>
        </w:tabs>
        <w:ind w:left="567" w:hanging="2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Telephone or contact the person to whom the item is addressed and ask if they are expecting such a package.</w:t>
      </w:r>
    </w:p>
    <w:p w:rsidR="008F5DAC" w:rsidRDefault="008F5DAC" w:rsidP="008F5DAC">
      <w:pPr>
        <w:pStyle w:val="ListParagraph"/>
        <w:numPr>
          <w:ilvl w:val="0"/>
          <w:numId w:val="1"/>
        </w:numPr>
        <w:tabs>
          <w:tab w:val="left" w:pos="567"/>
          <w:tab w:val="left" w:pos="2835"/>
          <w:tab w:val="left" w:pos="6237"/>
        </w:tabs>
        <w:ind w:left="567" w:hanging="2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the sender, if a name and address is on the outer wrapper, and ask for details of the contents, order number for any materials it may contain, etc.</w:t>
      </w:r>
    </w:p>
    <w:p w:rsidR="008F5DAC" w:rsidRDefault="008F5DAC" w:rsidP="008F5DAC">
      <w:pPr>
        <w:pStyle w:val="ListParagraph"/>
        <w:numPr>
          <w:ilvl w:val="0"/>
          <w:numId w:val="1"/>
        </w:numPr>
        <w:tabs>
          <w:tab w:val="left" w:pos="567"/>
          <w:tab w:val="left" w:pos="2835"/>
          <w:tab w:val="left" w:pos="6237"/>
        </w:tabs>
        <w:ind w:left="567" w:hanging="2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Should any package emit noise,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eg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ticking</w:t>
      </w:r>
      <w:proofErr w:type="gramEnd"/>
      <w:r>
        <w:rPr>
          <w:rFonts w:ascii="Arial" w:hAnsi="Arial" w:cs="Arial"/>
          <w:sz w:val="24"/>
          <w:szCs w:val="24"/>
        </w:rPr>
        <w:t>, sizzling, hissing, etc., it must be left alone, the area evacuated and the authorities informed.</w:t>
      </w:r>
    </w:p>
    <w:p w:rsidR="008F5DAC" w:rsidRDefault="008F5DAC" w:rsidP="008F5DAC">
      <w:pPr>
        <w:pStyle w:val="ListParagraph"/>
        <w:numPr>
          <w:ilvl w:val="0"/>
          <w:numId w:val="1"/>
        </w:numPr>
        <w:tabs>
          <w:tab w:val="left" w:pos="567"/>
          <w:tab w:val="left" w:pos="2835"/>
          <w:tab w:val="left" w:pos="6237"/>
        </w:tabs>
        <w:ind w:left="567" w:hanging="2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Care must be exercised when isolating a suspect package.  Under no circumstances should the item of mail be immersed in water, hosed or become wet.  </w:t>
      </w:r>
    </w:p>
    <w:p w:rsidR="008F5DAC" w:rsidRDefault="008F5DAC" w:rsidP="008F5DAC">
      <w:pPr>
        <w:pStyle w:val="ListParagraph"/>
        <w:numPr>
          <w:ilvl w:val="0"/>
          <w:numId w:val="1"/>
        </w:numPr>
        <w:tabs>
          <w:tab w:val="left" w:pos="567"/>
          <w:tab w:val="left" w:pos="2835"/>
          <w:tab w:val="left" w:pos="623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must be no attempt to open or tamper with it.</w:t>
      </w:r>
    </w:p>
    <w:p w:rsidR="008F5DAC" w:rsidRDefault="008F5DAC" w:rsidP="008F5DAC">
      <w:pPr>
        <w:pStyle w:val="ListParagraph"/>
        <w:numPr>
          <w:ilvl w:val="0"/>
          <w:numId w:val="1"/>
        </w:numPr>
        <w:tabs>
          <w:tab w:val="left" w:pos="567"/>
          <w:tab w:val="left" w:pos="2835"/>
          <w:tab w:val="left" w:pos="6237"/>
        </w:tabs>
        <w:ind w:left="567" w:hanging="2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suspect package must not be covered with anything.  A cover can only render the disposal authorities’ task more difficult.  The suspect item should be clearly visible to the authorities on arrival.</w:t>
      </w:r>
    </w:p>
    <w:p w:rsidR="008F5DAC" w:rsidRDefault="008F5DAC" w:rsidP="008F5DAC">
      <w:pPr>
        <w:pStyle w:val="ListParagraph"/>
        <w:numPr>
          <w:ilvl w:val="0"/>
          <w:numId w:val="1"/>
        </w:numPr>
        <w:tabs>
          <w:tab w:val="left" w:pos="567"/>
          <w:tab w:val="left" w:pos="2835"/>
          <w:tab w:val="left" w:pos="6237"/>
        </w:tabs>
        <w:ind w:left="567" w:hanging="2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electrical appliances must be switched off in the immediate vicinity and mobile telephones and radio equipment must not be operated within 100 metres.</w:t>
      </w:r>
    </w:p>
    <w:p w:rsidR="008F5DAC" w:rsidRDefault="008F5DAC" w:rsidP="008F5DAC">
      <w:pPr>
        <w:pStyle w:val="ListParagraph"/>
        <w:numPr>
          <w:ilvl w:val="0"/>
          <w:numId w:val="1"/>
        </w:numPr>
        <w:tabs>
          <w:tab w:val="left" w:pos="567"/>
          <w:tab w:val="left" w:pos="2835"/>
          <w:tab w:val="left" w:pos="6237"/>
        </w:tabs>
        <w:ind w:left="567" w:hanging="2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Measures must be taken to ensure that staff cannot approach to within 30 metres of the suspect item.</w:t>
      </w:r>
    </w:p>
    <w:p w:rsidR="008F5DAC" w:rsidRDefault="008F5DAC" w:rsidP="008F5DAC">
      <w:pPr>
        <w:pStyle w:val="ListParagraph"/>
        <w:numPr>
          <w:ilvl w:val="0"/>
          <w:numId w:val="1"/>
        </w:numPr>
        <w:tabs>
          <w:tab w:val="left" w:pos="567"/>
          <w:tab w:val="left" w:pos="2835"/>
          <w:tab w:val="left" w:pos="6237"/>
        </w:tabs>
        <w:ind w:left="567" w:hanging="2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 the presence of a “suspect” item of mail immediately to Chief Warden, the Emergency Services will then be notified by the Officer in Charge.</w:t>
      </w:r>
    </w:p>
    <w:p w:rsidR="00F843C2" w:rsidRDefault="00F843C2"/>
    <w:sectPr w:rsidR="00F843C2" w:rsidSect="00F843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95082"/>
    <w:multiLevelType w:val="hybridMultilevel"/>
    <w:tmpl w:val="E12278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5DAC"/>
    <w:rsid w:val="000815C4"/>
    <w:rsid w:val="00692FF4"/>
    <w:rsid w:val="008F5DAC"/>
    <w:rsid w:val="00F8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ind w:left="1134" w:hanging="77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DAC"/>
    <w:pPr>
      <w:spacing w:after="200" w:line="276" w:lineRule="auto"/>
      <w:ind w:left="0"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D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/customXML/item.xml" Id="R0f1e9d4d3a4146c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9676E22B47CC48CBA49BA16071DCFF24" version="1.0.0">
  <systemFields>
    <field name="Objective-Id">
      <value order="0">A6974572</value>
    </field>
    <field name="Objective-Title">
      <value order="0">Handling Suspect Mail</value>
    </field>
    <field name="Objective-Description">
      <value order="0"/>
    </field>
    <field name="Objective-CreationStamp">
      <value order="0">2020-10-28T01:24:18Z</value>
    </field>
    <field name="Objective-IsApproved">
      <value order="0">false</value>
    </field>
    <field name="Objective-IsPublished">
      <value order="0">true</value>
    </field>
    <field name="Objective-DatePublished">
      <value order="0">2020-12-31T04:09:19Z</value>
    </field>
    <field name="Objective-ModificationStamp">
      <value order="0">2020-12-31T04:09:19Z</value>
    </field>
    <field name="Objective-Owner">
      <value order="0">Jason Cordi</value>
    </field>
    <field name="Objective-Path">
      <value order="0">Objective Global Folder:..Occupational Health and Safety:Safety Management:Health, Safety and Risk:EMERGENCY MANAGEMENT</value>
    </field>
    <field name="Objective-Parent">
      <value order="0">EMERGENCY MANAGEMENT</value>
    </field>
    <field name="Objective-State">
      <value order="0">Published</value>
    </field>
    <field name="Objective-VersionId">
      <value order="0">vA9085433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qA430508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Health &amp; Safety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Company>City of Greater Dandenong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dsenio</dc:creator>
  <cp:lastModifiedBy>dsenio</cp:lastModifiedBy>
  <cp:revision>1</cp:revision>
  <dcterms:created xsi:type="dcterms:W3CDTF">2015-01-26T21:58:00Z</dcterms:created>
  <dcterms:modified xsi:type="dcterms:W3CDTF">2015-01-26T21:58:00Z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A6974572</vt:lpwstr>
  </property>
  <property fmtid="{D5CDD505-2E9C-101B-9397-08002B2CF9AE}" pid="4" name="Objective-Title">
    <vt:lpwstr>Handling Suspect Mail</vt:lpwstr>
  </property>
  <property fmtid="{D5CDD505-2E9C-101B-9397-08002B2CF9AE}" pid="5" name="Objective-Description">
    <vt:lpwstr/>
  </property>
  <property fmtid="{D5CDD505-2E9C-101B-9397-08002B2CF9AE}" pid="6" name="Objective-CreationStamp">
    <vt:filetime>2020-10-28T01:24:18Z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2020-12-31T04:09:19Z</vt:filetime>
  </property>
  <property fmtid="{D5CDD505-2E9C-101B-9397-08002B2CF9AE}" pid="10" name="Objective-ModificationStamp">
    <vt:filetime>2020-12-31T04:09:19Z</vt:filetime>
  </property>
  <property fmtid="{D5CDD505-2E9C-101B-9397-08002B2CF9AE}" pid="11" name="Objective-Owner">
    <vt:lpwstr>Jason Cordi</vt:lpwstr>
  </property>
  <property fmtid="{D5CDD505-2E9C-101B-9397-08002B2CF9AE}" pid="12" name="Objective-Path">
    <vt:lpwstr>Objective Global Folder:..Occupational Health and Safety:Safety Management:Health, Safety and Risk:EMERGENCY MANAGEMENT</vt:lpwstr>
  </property>
  <property fmtid="{D5CDD505-2E9C-101B-9397-08002B2CF9AE}" pid="13" name="Objective-Parent">
    <vt:lpwstr>EMERGENCY MANAGEMENT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vA9085433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qA430508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Health &amp; Safety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