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a9c9c385fc94633"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4D9" w:rsidRDefault="008254D9" w:rsidP="00E1345B">
      <w:pPr>
        <w:pStyle w:val="Title"/>
      </w:pPr>
      <w:r>
        <w:t xml:space="preserve">Business Email Compromise (BEC) incidents </w:t>
      </w:r>
      <w:r w:rsidR="00E1345B">
        <w:t xml:space="preserve">are </w:t>
      </w:r>
      <w:r>
        <w:t>on the rise.</w:t>
      </w:r>
    </w:p>
    <w:p w:rsidR="00A303E8" w:rsidRDefault="00895652" w:rsidP="00A303E8">
      <w:pPr>
        <w:pStyle w:val="Default"/>
      </w:pPr>
      <w:r w:rsidRPr="008254D9">
        <w:rPr>
          <w:noProof/>
          <w:lang w:eastAsia="en-AU"/>
        </w:rPr>
        <w:drawing>
          <wp:anchor distT="0" distB="0" distL="114300" distR="114300" simplePos="0" relativeHeight="251658240" behindDoc="0" locked="0" layoutInCell="1" allowOverlap="1">
            <wp:simplePos x="0" y="0"/>
            <wp:positionH relativeFrom="margin">
              <wp:posOffset>4972050</wp:posOffset>
            </wp:positionH>
            <wp:positionV relativeFrom="paragraph">
              <wp:posOffset>5080</wp:posOffset>
            </wp:positionV>
            <wp:extent cx="4799965" cy="2915285"/>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99965" cy="2915285"/>
                    </a:xfrm>
                    <a:prstGeom prst="rect">
                      <a:avLst/>
                    </a:prstGeom>
                  </pic:spPr>
                </pic:pic>
              </a:graphicData>
            </a:graphic>
            <wp14:sizeRelH relativeFrom="page">
              <wp14:pctWidth>0</wp14:pctWidth>
            </wp14:sizeRelH>
            <wp14:sizeRelV relativeFrom="page">
              <wp14:pctHeight>0</wp14:pctHeight>
            </wp14:sizeRelV>
          </wp:anchor>
        </w:drawing>
      </w:r>
    </w:p>
    <w:p w:rsidR="00E1345B" w:rsidRPr="00302FE4" w:rsidRDefault="00895652" w:rsidP="00E1345B">
      <w:pPr>
        <w:pStyle w:val="Heading1"/>
        <w:spacing w:after="240"/>
        <w:rPr>
          <w:sz w:val="36"/>
        </w:rPr>
      </w:pPr>
      <w:r w:rsidRPr="00302FE4">
        <w:rPr>
          <w:noProof/>
          <w:sz w:val="36"/>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601.6pt;margin-top:12pt;width:25.15pt;height:25.15pt;z-index:251662336;mso-position-horizontal-relative:text;mso-position-vertical-relative:text">
            <v:imagedata r:id="rId7" o:title=""/>
          </v:shape>
          <o:OLEObject Type="Embed" ProgID="Visio.Drawing.15" ShapeID="_x0000_s1027" DrawAspect="Content" ObjectID="_1601815093" r:id="rId8"/>
        </w:object>
      </w:r>
      <w:r w:rsidR="00E1345B" w:rsidRPr="00302FE4">
        <w:rPr>
          <w:sz w:val="36"/>
        </w:rPr>
        <w:t xml:space="preserve">What is </w:t>
      </w:r>
      <w:r w:rsidR="006923D1">
        <w:rPr>
          <w:sz w:val="36"/>
        </w:rPr>
        <w:t xml:space="preserve">a </w:t>
      </w:r>
      <w:r w:rsidR="00E1345B" w:rsidRPr="00302FE4">
        <w:rPr>
          <w:sz w:val="36"/>
        </w:rPr>
        <w:t>BEC attack?</w:t>
      </w:r>
    </w:p>
    <w:p w:rsidR="00A303E8" w:rsidRPr="006923D1" w:rsidRDefault="009261A9" w:rsidP="006923D1">
      <w:pPr>
        <w:rPr>
          <w:b/>
          <w:sz w:val="24"/>
        </w:rPr>
      </w:pPr>
      <w:r w:rsidRPr="00302FE4">
        <w:rPr>
          <w:noProof/>
          <w:sz w:val="24"/>
          <w:lang w:eastAsia="en-AU"/>
        </w:rPr>
        <w:object w:dxaOrig="1440" w:dyaOrig="1440">
          <v:shape id="_x0000_s1031" type="#_x0000_t75" style="position:absolute;margin-left:664.3pt;margin-top:45.1pt;width:25.15pt;height:25.15pt;z-index:251667456;mso-position-horizontal-relative:text;mso-position-vertical-relative:text">
            <v:imagedata r:id="rId9" o:title=""/>
          </v:shape>
          <o:OLEObject Type="Embed" ProgID="Visio.Drawing.15" ShapeID="_x0000_s1031" DrawAspect="Content" ObjectID="_1601815094" r:id="rId10"/>
        </w:object>
      </w:r>
      <w:r w:rsidR="00033AAB">
        <w:rPr>
          <w:noProof/>
          <w:sz w:val="24"/>
          <w:lang w:eastAsia="en-AU"/>
        </w:rPr>
        <w:object w:dxaOrig="1440" w:dyaOrig="1440">
          <v:shape id="_x0000_s1035" type="#_x0000_t75" style="position:absolute;margin-left:467.35pt;margin-top:45.85pt;width:25.15pt;height:25.15pt;z-index:251672576;mso-position-horizontal-relative:text;mso-position-vertical-relative:text">
            <v:imagedata r:id="rId9" o:title=""/>
          </v:shape>
          <o:OLEObject Type="Embed" ProgID="Visio.Drawing.15" ShapeID="_x0000_s1035" DrawAspect="Content" ObjectID="_1601815095" r:id="rId11"/>
        </w:object>
      </w:r>
      <w:r w:rsidR="00A303E8" w:rsidRPr="00302FE4">
        <w:rPr>
          <w:sz w:val="24"/>
        </w:rPr>
        <w:t>BEC involves the use of emails imitating CEOs (or similar positions) in an attempt to deceive employees, clients or vendors into making fraudulent financial payments or handing over sensitive organisational information</w:t>
      </w:r>
      <w:r w:rsidR="006923D1">
        <w:rPr>
          <w:sz w:val="24"/>
        </w:rPr>
        <w:t>.</w:t>
      </w:r>
      <w:r w:rsidR="00A303E8" w:rsidRPr="00302FE4">
        <w:rPr>
          <w:sz w:val="24"/>
        </w:rPr>
        <w:t xml:space="preserve"> </w:t>
      </w:r>
      <w:r w:rsidR="006923D1">
        <w:rPr>
          <w:b/>
          <w:sz w:val="24"/>
        </w:rPr>
        <w:t>BEC</w:t>
      </w:r>
      <w:r w:rsidR="006923D1" w:rsidRPr="00302FE4">
        <w:rPr>
          <w:b/>
          <w:sz w:val="24"/>
        </w:rPr>
        <w:t xml:space="preserve"> emails will appear natural and legitimate.</w:t>
      </w:r>
    </w:p>
    <w:p w:rsidR="00A303E8" w:rsidRPr="00302FE4" w:rsidRDefault="009261A9" w:rsidP="00E1345B">
      <w:pPr>
        <w:pStyle w:val="Heading1"/>
        <w:spacing w:after="240"/>
        <w:rPr>
          <w:sz w:val="36"/>
        </w:rPr>
      </w:pPr>
      <w:r>
        <w:rPr>
          <w:noProof/>
          <w:sz w:val="24"/>
          <w:lang w:eastAsia="en-AU"/>
        </w:rPr>
        <w:object w:dxaOrig="1440" w:dyaOrig="1440">
          <v:shape id="_x0000_s1041" type="#_x0000_t75" style="position:absolute;margin-left:-10.95pt;margin-top:42.5pt;width:32pt;height:32pt;z-index:251675648;mso-position-horizontal-relative:text;mso-position-vertical-relative:text">
            <v:imagedata r:id="rId7" o:title=""/>
          </v:shape>
          <o:OLEObject Type="Embed" ProgID="Visio.Drawing.15" ShapeID="_x0000_s1041" DrawAspect="Content" ObjectID="_1601815096" r:id="rId12"/>
        </w:object>
      </w:r>
      <w:r w:rsidR="00A303E8" w:rsidRPr="00302FE4">
        <w:rPr>
          <w:sz w:val="36"/>
        </w:rPr>
        <w:t xml:space="preserve">How to identify </w:t>
      </w:r>
      <w:r w:rsidR="006923D1">
        <w:rPr>
          <w:sz w:val="36"/>
        </w:rPr>
        <w:t>and avoid falling victim to BEC</w:t>
      </w:r>
      <w:r w:rsidR="00A303E8" w:rsidRPr="00302FE4">
        <w:rPr>
          <w:sz w:val="36"/>
        </w:rPr>
        <w:t>?</w:t>
      </w:r>
    </w:p>
    <w:p w:rsidR="00A303E8" w:rsidRPr="002B1683" w:rsidRDefault="00A303E8" w:rsidP="009261A9">
      <w:pPr>
        <w:pStyle w:val="ListParagraph"/>
        <w:numPr>
          <w:ilvl w:val="0"/>
          <w:numId w:val="6"/>
        </w:numPr>
        <w:spacing w:before="240"/>
        <w:ind w:left="426" w:hanging="357"/>
        <w:contextualSpacing w:val="0"/>
        <w:rPr>
          <w:sz w:val="24"/>
        </w:rPr>
      </w:pPr>
      <w:r w:rsidRPr="002B1683">
        <w:rPr>
          <w:b/>
          <w:color w:val="80CA36"/>
          <w:sz w:val="26"/>
          <w:szCs w:val="26"/>
        </w:rPr>
        <w:t>Do</w:t>
      </w:r>
      <w:r w:rsidR="002B1683" w:rsidRPr="002B1683">
        <w:rPr>
          <w:b/>
          <w:color w:val="80CA36"/>
          <w:sz w:val="26"/>
          <w:szCs w:val="26"/>
        </w:rPr>
        <w:t>es</w:t>
      </w:r>
      <w:r w:rsidRPr="002B1683">
        <w:rPr>
          <w:b/>
          <w:color w:val="80CA36"/>
          <w:sz w:val="26"/>
          <w:szCs w:val="26"/>
        </w:rPr>
        <w:t xml:space="preserve"> the sender</w:t>
      </w:r>
      <w:r w:rsidR="002B1683" w:rsidRPr="002B1683">
        <w:rPr>
          <w:b/>
          <w:color w:val="80CA36"/>
          <w:sz w:val="26"/>
          <w:szCs w:val="26"/>
        </w:rPr>
        <w:t>’s</w:t>
      </w:r>
      <w:r w:rsidRPr="002B1683">
        <w:rPr>
          <w:b/>
          <w:color w:val="80CA36"/>
          <w:sz w:val="26"/>
          <w:szCs w:val="26"/>
        </w:rPr>
        <w:t xml:space="preserve"> name and return email address look correct?</w:t>
      </w:r>
      <w:r w:rsidRPr="002B1683">
        <w:rPr>
          <w:b/>
          <w:color w:val="FF0000"/>
          <w:sz w:val="26"/>
          <w:szCs w:val="26"/>
        </w:rPr>
        <w:t xml:space="preserve"> </w:t>
      </w:r>
      <w:r w:rsidR="002B1683" w:rsidRPr="002B1683">
        <w:rPr>
          <w:b/>
          <w:color w:val="FF0000"/>
          <w:sz w:val="26"/>
          <w:szCs w:val="26"/>
        </w:rPr>
        <w:br/>
      </w:r>
      <w:r w:rsidR="00F4335D" w:rsidRPr="002B1683">
        <w:rPr>
          <w:sz w:val="24"/>
        </w:rPr>
        <w:t>In certain BEC attacks</w:t>
      </w:r>
      <w:r w:rsidR="002B1683">
        <w:rPr>
          <w:sz w:val="24"/>
        </w:rPr>
        <w:t>,</w:t>
      </w:r>
      <w:r w:rsidR="00F4335D" w:rsidRPr="002B1683">
        <w:rPr>
          <w:sz w:val="24"/>
        </w:rPr>
        <w:t xml:space="preserve"> sender</w:t>
      </w:r>
      <w:r w:rsidRPr="002B1683">
        <w:rPr>
          <w:sz w:val="24"/>
        </w:rPr>
        <w:t xml:space="preserve"> email accounts </w:t>
      </w:r>
      <w:r w:rsidR="00F4335D" w:rsidRPr="002B1683">
        <w:rPr>
          <w:sz w:val="24"/>
        </w:rPr>
        <w:t xml:space="preserve">may </w:t>
      </w:r>
      <w:r w:rsidRPr="002B1683">
        <w:rPr>
          <w:sz w:val="24"/>
        </w:rPr>
        <w:t>appear genuine.</w:t>
      </w:r>
    </w:p>
    <w:p w:rsidR="00F4335D" w:rsidRDefault="009261A9" w:rsidP="009261A9">
      <w:pPr>
        <w:pStyle w:val="ListParagraph"/>
        <w:spacing w:before="240"/>
        <w:ind w:left="426"/>
        <w:contextualSpacing w:val="0"/>
        <w:rPr>
          <w:sz w:val="24"/>
          <w:szCs w:val="24"/>
        </w:rPr>
      </w:pPr>
      <w:bookmarkStart w:id="0" w:name="_GoBack"/>
      <w:r w:rsidRPr="002B1683">
        <w:rPr>
          <w:noProof/>
          <w:color w:val="80CA36"/>
          <w:sz w:val="26"/>
          <w:szCs w:val="26"/>
          <w:lang w:eastAsia="en-AU"/>
        </w:rPr>
        <w:drawing>
          <wp:anchor distT="0" distB="0" distL="114300" distR="114300" simplePos="0" relativeHeight="251659264" behindDoc="0" locked="0" layoutInCell="1" allowOverlap="1">
            <wp:simplePos x="0" y="0"/>
            <wp:positionH relativeFrom="margin">
              <wp:align>right</wp:align>
            </wp:positionH>
            <wp:positionV relativeFrom="paragraph">
              <wp:posOffset>278130</wp:posOffset>
            </wp:positionV>
            <wp:extent cx="4812665" cy="2924175"/>
            <wp:effectExtent l="0" t="0" r="698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12665" cy="29241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4335D" w:rsidRPr="002B1683">
        <w:rPr>
          <w:b/>
          <w:sz w:val="24"/>
        </w:rPr>
        <w:t>Consider the authenticity</w:t>
      </w:r>
      <w:r w:rsidR="00F4335D" w:rsidRPr="002B1683">
        <w:rPr>
          <w:sz w:val="24"/>
          <w:szCs w:val="24"/>
        </w:rPr>
        <w:t xml:space="preserve"> </w:t>
      </w:r>
      <w:r w:rsidR="00F4335D" w:rsidRPr="001E0B38">
        <w:rPr>
          <w:sz w:val="24"/>
          <w:szCs w:val="24"/>
        </w:rPr>
        <w:t>of any unexpected or unusual emails from senior executive staff</w:t>
      </w:r>
      <w:r w:rsidR="00F4335D">
        <w:rPr>
          <w:sz w:val="24"/>
          <w:szCs w:val="24"/>
        </w:rPr>
        <w:t>. Check the tone, spelling and language.</w:t>
      </w:r>
    </w:p>
    <w:p w:rsidR="00A303E8" w:rsidRDefault="006D388B" w:rsidP="009261A9">
      <w:pPr>
        <w:pStyle w:val="ListParagraph"/>
        <w:numPr>
          <w:ilvl w:val="0"/>
          <w:numId w:val="6"/>
        </w:numPr>
        <w:spacing w:before="240"/>
        <w:ind w:left="426" w:hanging="357"/>
        <w:contextualSpacing w:val="0"/>
        <w:rPr>
          <w:sz w:val="24"/>
        </w:rPr>
      </w:pPr>
      <w:r w:rsidRPr="0056527D">
        <w:rPr>
          <w:noProof/>
          <w:color w:val="FFCC00"/>
          <w:sz w:val="26"/>
          <w:szCs w:val="26"/>
          <w:lang w:eastAsia="en-AU"/>
        </w:rPr>
        <w:object w:dxaOrig="1440" w:dyaOrig="1440">
          <v:shape id="_x0000_s1030" type="#_x0000_t75" style="position:absolute;left:0;text-align:left;margin-left:525.45pt;margin-top:53.55pt;width:25.15pt;height:25.15pt;z-index:251666432;mso-position-horizontal-relative:text;mso-position-vertical-relative:text">
            <v:imagedata r:id="rId9" o:title=""/>
          </v:shape>
          <o:OLEObject Type="Embed" ProgID="Visio.Drawing.15" ShapeID="_x0000_s1030" DrawAspect="Content" ObjectID="_1601815097" r:id="rId14"/>
        </w:object>
      </w:r>
      <w:r w:rsidRPr="002B1683">
        <w:rPr>
          <w:b/>
          <w:sz w:val="24"/>
        </w:rPr>
        <w:object w:dxaOrig="1440" w:dyaOrig="1440">
          <v:shape id="_x0000_s1028" type="#_x0000_t75" style="position:absolute;left:0;text-align:left;margin-left:612.55pt;margin-top:5.6pt;width:25.15pt;height:25.15pt;z-index:251663360;mso-position-horizontal-relative:text;mso-position-vertical-relative:text">
            <v:imagedata r:id="rId7" o:title=""/>
          </v:shape>
          <o:OLEObject Type="Embed" ProgID="Visio.Drawing.15" ShapeID="_x0000_s1028" DrawAspect="Content" ObjectID="_1601815098" r:id="rId15"/>
        </w:object>
      </w:r>
      <w:r w:rsidR="00302FE4" w:rsidRPr="0056527D">
        <w:rPr>
          <w:noProof/>
          <w:color w:val="FFCC00"/>
          <w:sz w:val="26"/>
          <w:szCs w:val="26"/>
        </w:rPr>
        <w:object w:dxaOrig="1440" w:dyaOrig="1440">
          <v:shape id="_x0000_s1029" type="#_x0000_t75" style="position:absolute;left:0;text-align:left;margin-left:-13pt;margin-top:1.1pt;width:33.15pt;height:33.15pt;z-index:251665408;mso-position-horizontal-relative:text;mso-position-vertical-relative:text">
            <v:imagedata r:id="rId9" o:title=""/>
          </v:shape>
          <o:OLEObject Type="Embed" ProgID="Visio.Drawing.15" ShapeID="_x0000_s1029" DrawAspect="Content" ObjectID="_1601815099" r:id="rId16"/>
        </w:object>
      </w:r>
      <w:r w:rsidR="00A303E8" w:rsidRPr="0056527D">
        <w:rPr>
          <w:b/>
          <w:color w:val="FFCC00"/>
          <w:sz w:val="26"/>
          <w:szCs w:val="26"/>
        </w:rPr>
        <w:t>Is the request unusual?</w:t>
      </w:r>
      <w:r w:rsidR="00A303E8" w:rsidRPr="002B1683">
        <w:rPr>
          <w:color w:val="FFC000"/>
          <w:sz w:val="24"/>
        </w:rPr>
        <w:t xml:space="preserve"> </w:t>
      </w:r>
      <w:r w:rsidR="002B1683">
        <w:rPr>
          <w:sz w:val="24"/>
        </w:rPr>
        <w:br/>
        <w:t xml:space="preserve">Beware of </w:t>
      </w:r>
      <w:r w:rsidR="00A303E8" w:rsidRPr="00302FE4">
        <w:rPr>
          <w:sz w:val="24"/>
        </w:rPr>
        <w:t>‘urgent’ payment</w:t>
      </w:r>
      <w:r w:rsidR="0056527D">
        <w:rPr>
          <w:sz w:val="24"/>
        </w:rPr>
        <w:t xml:space="preserve"> requests insisting</w:t>
      </w:r>
      <w:r w:rsidR="00423268">
        <w:rPr>
          <w:sz w:val="24"/>
        </w:rPr>
        <w:t xml:space="preserve"> that</w:t>
      </w:r>
      <w:r w:rsidR="0056527D">
        <w:rPr>
          <w:sz w:val="24"/>
        </w:rPr>
        <w:t xml:space="preserve"> you </w:t>
      </w:r>
      <w:r w:rsidR="00025E20">
        <w:rPr>
          <w:sz w:val="24"/>
        </w:rPr>
        <w:t>bypass usual business processes</w:t>
      </w:r>
      <w:r w:rsidR="00A303E8" w:rsidRPr="00302FE4">
        <w:rPr>
          <w:sz w:val="24"/>
        </w:rPr>
        <w:t xml:space="preserve"> for expediency.</w:t>
      </w:r>
    </w:p>
    <w:p w:rsidR="00F4335D" w:rsidRPr="00302FE4" w:rsidRDefault="006D388B" w:rsidP="009261A9">
      <w:pPr>
        <w:pStyle w:val="ListParagraph"/>
        <w:spacing w:before="240"/>
        <w:ind w:left="426"/>
        <w:contextualSpacing w:val="0"/>
        <w:rPr>
          <w:sz w:val="24"/>
        </w:rPr>
      </w:pPr>
      <w:r w:rsidRPr="0056527D">
        <w:rPr>
          <w:noProof/>
          <w:color w:val="FFCC00"/>
          <w:sz w:val="26"/>
          <w:szCs w:val="26"/>
          <w:lang w:eastAsia="en-AU"/>
        </w:rPr>
        <w:object w:dxaOrig="1440" w:dyaOrig="1440">
          <v:shape id="_x0000_s1036" type="#_x0000_t75" style="position:absolute;left:0;text-align:left;margin-left:439.6pt;margin-top:16.4pt;width:25.15pt;height:25.15pt;z-index:251673600;mso-position-horizontal-relative:text;mso-position-vertical-relative:text">
            <v:imagedata r:id="rId9" o:title=""/>
          </v:shape>
          <o:OLEObject Type="Embed" ProgID="Visio.Drawing.15" ShapeID="_x0000_s1036" DrawAspect="Content" ObjectID="_1601815100" r:id="rId17"/>
        </w:object>
      </w:r>
      <w:r w:rsidRPr="0056527D">
        <w:rPr>
          <w:noProof/>
          <w:color w:val="FFCC00"/>
          <w:sz w:val="26"/>
          <w:szCs w:val="26"/>
          <w:lang w:eastAsia="en-AU"/>
        </w:rPr>
        <w:object w:dxaOrig="1440" w:dyaOrig="1440">
          <v:shape id="_x0000_s1034" type="#_x0000_t75" style="position:absolute;left:0;text-align:left;margin-left:617.85pt;margin-top:24.75pt;width:26.5pt;height:26.5pt;z-index:251671552;mso-position-horizontal-relative:text;mso-position-vertical-relative:text">
            <v:imagedata r:id="rId18" o:title=""/>
          </v:shape>
          <o:OLEObject Type="Embed" ProgID="Visio.Drawing.15" ShapeID="_x0000_s1034" DrawAspect="Content" ObjectID="_1601815101" r:id="rId19"/>
        </w:object>
      </w:r>
      <w:r w:rsidR="00F4335D" w:rsidRPr="00F22DA4">
        <w:rPr>
          <w:b/>
          <w:sz w:val="24"/>
          <w:szCs w:val="24"/>
        </w:rPr>
        <w:t>Validate suspect emails through separate channels</w:t>
      </w:r>
      <w:r w:rsidR="00F4335D">
        <w:rPr>
          <w:b/>
          <w:sz w:val="24"/>
          <w:szCs w:val="24"/>
        </w:rPr>
        <w:t xml:space="preserve">. </w:t>
      </w:r>
      <w:r w:rsidR="00025E20">
        <w:rPr>
          <w:sz w:val="24"/>
          <w:szCs w:val="24"/>
        </w:rPr>
        <w:t xml:space="preserve">If possible, speak in person or using </w:t>
      </w:r>
      <w:r w:rsidR="00F4335D" w:rsidRPr="001E0B38">
        <w:rPr>
          <w:sz w:val="24"/>
          <w:szCs w:val="24"/>
        </w:rPr>
        <w:t xml:space="preserve">trusted contact details </w:t>
      </w:r>
      <w:r w:rsidR="00025E20">
        <w:rPr>
          <w:sz w:val="24"/>
          <w:szCs w:val="24"/>
        </w:rPr>
        <w:t>such as a valid telephone number</w:t>
      </w:r>
      <w:r w:rsidR="00F4335D">
        <w:rPr>
          <w:sz w:val="24"/>
          <w:szCs w:val="24"/>
        </w:rPr>
        <w:t>.</w:t>
      </w:r>
    </w:p>
    <w:p w:rsidR="00A303E8" w:rsidRDefault="002B1683" w:rsidP="009261A9">
      <w:pPr>
        <w:pStyle w:val="ListParagraph"/>
        <w:numPr>
          <w:ilvl w:val="0"/>
          <w:numId w:val="6"/>
        </w:numPr>
        <w:spacing w:before="240"/>
        <w:ind w:left="426" w:hanging="357"/>
        <w:contextualSpacing w:val="0"/>
        <w:rPr>
          <w:sz w:val="24"/>
        </w:rPr>
      </w:pPr>
      <w:r w:rsidRPr="0056527D">
        <w:rPr>
          <w:noProof/>
          <w:sz w:val="26"/>
          <w:szCs w:val="26"/>
          <w:lang w:eastAsia="en-AU"/>
        </w:rPr>
        <w:object w:dxaOrig="1440" w:dyaOrig="1440">
          <v:shape id="_x0000_s1037" type="#_x0000_t75" style="position:absolute;left:0;text-align:left;margin-left:495.85pt;margin-top:45.15pt;width:25.15pt;height:25.15pt;z-index:251674624;mso-position-horizontal-relative:text;mso-position-vertical-relative:text">
            <v:imagedata r:id="rId9" o:title=""/>
          </v:shape>
          <o:OLEObject Type="Embed" ProgID="Visio.Drawing.15" ShapeID="_x0000_s1037" DrawAspect="Content" ObjectID="_1601815102" r:id="rId20"/>
        </w:object>
      </w:r>
      <w:r w:rsidR="00302FE4" w:rsidRPr="0056527D">
        <w:rPr>
          <w:noProof/>
          <w:color w:val="ED7D31" w:themeColor="accent2"/>
          <w:sz w:val="26"/>
          <w:szCs w:val="26"/>
        </w:rPr>
        <w:object w:dxaOrig="1440" w:dyaOrig="1440">
          <v:shape id="_x0000_s1032" type="#_x0000_t75" style="position:absolute;left:0;text-align:left;margin-left:-13.15pt;margin-top:.6pt;width:33.4pt;height:33.4pt;z-index:251669504;mso-position-horizontal-relative:text;mso-position-vertical-relative:text">
            <v:imagedata r:id="rId21" o:title=""/>
          </v:shape>
          <o:OLEObject Type="Embed" ProgID="Visio.Drawing.15" ShapeID="_x0000_s1032" DrawAspect="Content" ObjectID="_1601815103" r:id="rId22"/>
        </w:object>
      </w:r>
      <w:proofErr w:type="gramStart"/>
      <w:r w:rsidR="00A303E8" w:rsidRPr="0056527D">
        <w:rPr>
          <w:b/>
          <w:color w:val="ED7D31" w:themeColor="accent2"/>
          <w:sz w:val="26"/>
          <w:szCs w:val="26"/>
        </w:rPr>
        <w:t>Recently changed bank details?</w:t>
      </w:r>
      <w:proofErr w:type="gramEnd"/>
      <w:r w:rsidR="00A303E8" w:rsidRPr="002B1683">
        <w:rPr>
          <w:color w:val="ED7D31" w:themeColor="accent2"/>
          <w:sz w:val="24"/>
        </w:rPr>
        <w:t xml:space="preserve"> </w:t>
      </w:r>
      <w:r w:rsidR="00A303E8" w:rsidRPr="00302FE4">
        <w:rPr>
          <w:sz w:val="24"/>
        </w:rPr>
        <w:t>Cyber criminals will manipulate supplier invoices to replace genuine bank account details with their own. Confirm any account change requests directly with a supplier.</w:t>
      </w:r>
    </w:p>
    <w:p w:rsidR="001E0B38" w:rsidRPr="00F4335D" w:rsidRDefault="00F4335D" w:rsidP="009261A9">
      <w:pPr>
        <w:pStyle w:val="ListParagraph"/>
        <w:spacing w:before="240" w:after="240"/>
        <w:ind w:left="425"/>
        <w:contextualSpacing w:val="0"/>
        <w:rPr>
          <w:sz w:val="24"/>
          <w:szCs w:val="24"/>
        </w:rPr>
      </w:pPr>
      <w:r>
        <w:rPr>
          <w:b/>
          <w:sz w:val="24"/>
          <w:szCs w:val="24"/>
        </w:rPr>
        <w:t>D</w:t>
      </w:r>
      <w:r w:rsidRPr="001E0B38">
        <w:rPr>
          <w:b/>
          <w:sz w:val="24"/>
          <w:szCs w:val="24"/>
        </w:rPr>
        <w:t xml:space="preserve">o not </w:t>
      </w:r>
      <w:r w:rsidRPr="00F22DA4">
        <w:rPr>
          <w:b/>
          <w:sz w:val="24"/>
          <w:szCs w:val="24"/>
        </w:rPr>
        <w:t>open</w:t>
      </w:r>
      <w:r w:rsidRPr="001E0B38">
        <w:rPr>
          <w:b/>
          <w:sz w:val="24"/>
          <w:szCs w:val="24"/>
        </w:rPr>
        <w:t xml:space="preserve"> suspicious web links or attachments</w:t>
      </w:r>
      <w:r>
        <w:rPr>
          <w:sz w:val="24"/>
          <w:szCs w:val="24"/>
        </w:rPr>
        <w:t>. W</w:t>
      </w:r>
      <w:r w:rsidRPr="001E0B38">
        <w:rPr>
          <w:sz w:val="24"/>
          <w:szCs w:val="24"/>
        </w:rPr>
        <w:t xml:space="preserve">eb links may </w:t>
      </w:r>
      <w:r w:rsidR="00025E20">
        <w:rPr>
          <w:sz w:val="24"/>
          <w:szCs w:val="24"/>
        </w:rPr>
        <w:t>point to a</w:t>
      </w:r>
      <w:r w:rsidRPr="001E0B38">
        <w:rPr>
          <w:sz w:val="24"/>
          <w:szCs w:val="24"/>
        </w:rPr>
        <w:t xml:space="preserve"> compromised website and attachments can contain malware.</w:t>
      </w:r>
    </w:p>
    <w:sectPr w:rsidR="001E0B38" w:rsidRPr="00F4335D" w:rsidSect="00E1345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23E2"/>
    <w:multiLevelType w:val="hybridMultilevel"/>
    <w:tmpl w:val="B79C4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38169DC"/>
    <w:multiLevelType w:val="hybridMultilevel"/>
    <w:tmpl w:val="E4AAF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A14542"/>
    <w:multiLevelType w:val="hybridMultilevel"/>
    <w:tmpl w:val="4D0ADD5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9540F61"/>
    <w:multiLevelType w:val="hybridMultilevel"/>
    <w:tmpl w:val="65CCC9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0897C78"/>
    <w:multiLevelType w:val="hybridMultilevel"/>
    <w:tmpl w:val="B1964D7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6416270"/>
    <w:multiLevelType w:val="hybridMultilevel"/>
    <w:tmpl w:val="1EE454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31660A5"/>
    <w:multiLevelType w:val="hybridMultilevel"/>
    <w:tmpl w:val="F05A4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4D9"/>
    <w:rsid w:val="00025E20"/>
    <w:rsid w:val="00033AAB"/>
    <w:rsid w:val="00154B8B"/>
    <w:rsid w:val="001E0B38"/>
    <w:rsid w:val="002B1683"/>
    <w:rsid w:val="00302FE4"/>
    <w:rsid w:val="00423268"/>
    <w:rsid w:val="0056527D"/>
    <w:rsid w:val="006923D1"/>
    <w:rsid w:val="006D388B"/>
    <w:rsid w:val="006E702A"/>
    <w:rsid w:val="008254D9"/>
    <w:rsid w:val="00895652"/>
    <w:rsid w:val="00900DFA"/>
    <w:rsid w:val="0091036B"/>
    <w:rsid w:val="009261A9"/>
    <w:rsid w:val="00A303E8"/>
    <w:rsid w:val="00D03D05"/>
    <w:rsid w:val="00DA0C1D"/>
    <w:rsid w:val="00E1345B"/>
    <w:rsid w:val="00F22DA4"/>
    <w:rsid w:val="00F433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0B812C6E"/>
  <w15:chartTrackingRefBased/>
  <w15:docId w15:val="{03850612-5758-4815-A40B-65768D00B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103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103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303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6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9103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036B"/>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91036B"/>
    <w:rPr>
      <w:rFonts w:asciiTheme="majorHAnsi" w:eastAsiaTheme="majorEastAsia" w:hAnsiTheme="majorHAnsi" w:cstheme="majorBidi"/>
      <w:color w:val="2E74B5" w:themeColor="accent1" w:themeShade="BF"/>
      <w:sz w:val="26"/>
      <w:szCs w:val="26"/>
    </w:rPr>
  </w:style>
  <w:style w:type="paragraph" w:customStyle="1" w:styleId="Default">
    <w:name w:val="Default"/>
    <w:rsid w:val="00A303E8"/>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uiPriority w:val="9"/>
    <w:rsid w:val="00A303E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A303E8"/>
    <w:pPr>
      <w:ind w:left="720"/>
      <w:contextualSpacing/>
    </w:pPr>
  </w:style>
  <w:style w:type="paragraph" w:styleId="BalloonText">
    <w:name w:val="Balloon Text"/>
    <w:basedOn w:val="Normal"/>
    <w:link w:val="BalloonTextChar"/>
    <w:uiPriority w:val="99"/>
    <w:semiHidden/>
    <w:unhideWhenUsed/>
    <w:rsid w:val="002B1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package" Target="embeddings/Microsoft_Visio_Drawing.vsdx" Id="rId8" /><Relationship Type="http://schemas.openxmlformats.org/officeDocument/2006/relationships/image" Target="media/image4.emf" Id="rId13" /><Relationship Type="http://schemas.openxmlformats.org/officeDocument/2006/relationships/image" Target="media/image5.emf" Id="rId18" /><Relationship Type="http://schemas.openxmlformats.org/officeDocument/2006/relationships/styles" Target="styles.xml" Id="rId3" /><Relationship Type="http://schemas.openxmlformats.org/officeDocument/2006/relationships/image" Target="media/image6.emf" Id="rId21" /><Relationship Type="http://schemas.openxmlformats.org/officeDocument/2006/relationships/image" Target="media/image2.emf" Id="rId7" /><Relationship Type="http://schemas.openxmlformats.org/officeDocument/2006/relationships/package" Target="embeddings/Microsoft_Visio_Drawing3.vsdx" Id="rId12" /><Relationship Type="http://schemas.openxmlformats.org/officeDocument/2006/relationships/package" Target="embeddings/Microsoft_Visio_Drawing7.vsdx" Id="rId17" /><Relationship Type="http://schemas.openxmlformats.org/officeDocument/2006/relationships/numbering" Target="numbering.xml" Id="rId2" /><Relationship Type="http://schemas.openxmlformats.org/officeDocument/2006/relationships/package" Target="embeddings/Microsoft_Visio_Drawing6.vsdx" Id="rId16" /><Relationship Type="http://schemas.openxmlformats.org/officeDocument/2006/relationships/package" Target="embeddings/Microsoft_Visio_Drawing9.vsdx" Id="rId20" /><Relationship Type="http://schemas.openxmlformats.org/officeDocument/2006/relationships/customXml" Target="../customXml/item1.xml" Id="rId1" /><Relationship Type="http://schemas.openxmlformats.org/officeDocument/2006/relationships/image" Target="media/image1.emf" Id="rId6" /><Relationship Type="http://schemas.openxmlformats.org/officeDocument/2006/relationships/package" Target="embeddings/Microsoft_Visio_Drawing2.vsdx" Id="rId11" /><Relationship Type="http://schemas.openxmlformats.org/officeDocument/2006/relationships/theme" Target="theme/theme1.xml" Id="rId24" /><Relationship Type="http://schemas.openxmlformats.org/officeDocument/2006/relationships/webSettings" Target="webSettings.xml" Id="rId5" /><Relationship Type="http://schemas.openxmlformats.org/officeDocument/2006/relationships/package" Target="embeddings/Microsoft_Visio_Drawing5.vsdx" Id="rId15" /><Relationship Type="http://schemas.openxmlformats.org/officeDocument/2006/relationships/fontTable" Target="fontTable.xml" Id="rId23" /><Relationship Type="http://schemas.openxmlformats.org/officeDocument/2006/relationships/package" Target="embeddings/Microsoft_Visio_Drawing1.vsdx" Id="rId10" /><Relationship Type="http://schemas.openxmlformats.org/officeDocument/2006/relationships/package" Target="embeddings/Microsoft_Visio_Drawing8.vsdx" Id="rId19" /><Relationship Type="http://schemas.openxmlformats.org/officeDocument/2006/relationships/settings" Target="settings.xml" Id="rId4" /><Relationship Type="http://schemas.openxmlformats.org/officeDocument/2006/relationships/image" Target="media/image3.emf" Id="rId9" /><Relationship Type="http://schemas.openxmlformats.org/officeDocument/2006/relationships/package" Target="embeddings/Microsoft_Visio_Drawing4.vsdx" Id="rId14" /><Relationship Type="http://schemas.openxmlformats.org/officeDocument/2006/relationships/package" Target="embeddings/Microsoft_Visio_Drawing10.vsdx" Id="rId22" /><Relationship Type="http://schemas.openxmlformats.org/officeDocument/2006/relationships/customXml" Target="/customXML/item2.xml" Id="R69f37dc1cbd04c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A5345258</value>
    </field>
    <field name="Objective-Title">
      <value order="0">How to identify Business Email Compromise (BEC) attacks</value>
    </field>
    <field name="Objective-Description">
      <value order="0"/>
    </field>
    <field name="Objective-CreationStamp">
      <value order="0">2018-10-23T04:51:56Z</value>
    </field>
    <field name="Objective-IsApproved">
      <value order="0">false</value>
    </field>
    <field name="Objective-IsPublished">
      <value order="0">true</value>
    </field>
    <field name="Objective-DatePublished">
      <value order="0">2018-10-23T05:19:29Z</value>
    </field>
    <field name="Objective-ModificationStamp">
      <value order="0">2020-11-12T22:12:55Z</value>
    </field>
    <field name="Objective-Owner">
      <value order="0">Claude Curelea</value>
    </field>
    <field name="Objective-Path">
      <value order="0">Objective Global Folder:..Human Resource Management:Staff Development and Training:Information Systems Training 2018:Training Reference Guides - Security Awareness</value>
    </field>
    <field name="Objective-Parent">
      <value order="0">Training Reference Guides - Security Awareness</value>
    </field>
    <field name="Objective-State">
      <value order="0">Published</value>
    </field>
    <field name="Objective-VersionId">
      <value order="0">vA7011920</value>
    </field>
    <field name="Objective-Version">
      <value order="0">1.0</value>
    </field>
    <field name="Objective-VersionNumber">
      <value order="0">2</value>
    </field>
    <field name="Objective-VersionComment">
      <value order="0">Version 2</value>
    </field>
    <field name="Objective-FileNumber">
      <value order="0">qA381689</value>
    </field>
    <field name="Objective-Classification">
      <value order="0"/>
    </field>
    <field name="Objective-Caveats">
      <value order="0"/>
    </field>
  </systemFields>
  <catalogues>
    <catalogue name="Document Type Catalogue" type="type" ori="id:cA11">
      <field name="Objective-Business Unit">
        <value order="0">Information Systems &amp; Projects</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191AA-8799-476D-9853-07D19954C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Curelea, Claude</dc:creator>
  <cp:keywords/>
  <dc:description/>
  <cp:lastModifiedBy>Curelea, Claude</cp:lastModifiedBy>
  <cp:revision>1</cp:revision>
  <cp:lastPrinted>2018-10-23T04:46:00Z</cp:lastPrinted>
  <dcterms:created xsi:type="dcterms:W3CDTF">2018-10-22T23:13:00Z</dcterms:created>
  <dcterms:modified xsi:type="dcterms:W3CDTF">2018-10-23T04:51:00Z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A5345258</vt:lpwstr>
  </property>
  <property fmtid="{D5CDD505-2E9C-101B-9397-08002B2CF9AE}" pid="4" name="Objective-Title">
    <vt:lpwstr>How to identify Business Email Compromise (BEC) attacks</vt:lpwstr>
  </property>
  <property fmtid="{D5CDD505-2E9C-101B-9397-08002B2CF9AE}" pid="5" name="Objective-Description">
    <vt:lpwstr/>
  </property>
  <property fmtid="{D5CDD505-2E9C-101B-9397-08002B2CF9AE}" pid="6" name="Objective-CreationStamp">
    <vt:filetime>2018-10-23T04:51:56Z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2018-10-23T05:19:29Z</vt:filetime>
  </property>
  <property fmtid="{D5CDD505-2E9C-101B-9397-08002B2CF9AE}" pid="10" name="Objective-ModificationStamp">
    <vt:filetime>2020-11-12T22:12:55Z</vt:filetime>
  </property>
  <property fmtid="{D5CDD505-2E9C-101B-9397-08002B2CF9AE}" pid="11" name="Objective-Owner">
    <vt:lpwstr>Claude Curelea</vt:lpwstr>
  </property>
  <property fmtid="{D5CDD505-2E9C-101B-9397-08002B2CF9AE}" pid="12" name="Objective-Path">
    <vt:lpwstr>Objective Global Folder:..Human Resource Management:Staff Development and Training:Information Systems Training 2018:Training Reference Guides - Security Awareness</vt:lpwstr>
  </property>
  <property fmtid="{D5CDD505-2E9C-101B-9397-08002B2CF9AE}" pid="13" name="Objective-Parent">
    <vt:lpwstr>Training Reference Guides - Security Awareness</vt:lpwstr>
  </property>
  <property fmtid="{D5CDD505-2E9C-101B-9397-08002B2CF9AE}" pid="14" name="Objective-State">
    <vt:lpwstr>Published</vt:lpwstr>
  </property>
  <property fmtid="{D5CDD505-2E9C-101B-9397-08002B2CF9AE}" pid="15" name="Objective-VersionId">
    <vt:lpwstr>vA7011920</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qA381689</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Information Systems &amp; Projects</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