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095860676"/>
        <w:docPartObj>
          <w:docPartGallery w:val="Cover Pages"/>
          <w:docPartUnique/>
        </w:docPartObj>
      </w:sdtPr>
      <w:sdtEndPr/>
      <w:sdtContent>
        <w:p w14:paraId="38064B75" w14:textId="0BD243AA" w:rsidR="009E4461" w:rsidRDefault="00B81AF3" w:rsidP="00AF4FE4">
          <w:r>
            <w:rPr>
              <w:noProof/>
              <w:lang w:eastAsia="en-AU"/>
            </w:rPr>
            <w:drawing>
              <wp:anchor distT="0" distB="0" distL="114300" distR="114300" simplePos="0" relativeHeight="251654144" behindDoc="0" locked="0" layoutInCell="1" allowOverlap="1" wp14:anchorId="53F9A1A7" wp14:editId="5A7845D1">
                <wp:simplePos x="0" y="0"/>
                <wp:positionH relativeFrom="page">
                  <wp:posOffset>-75317</wp:posOffset>
                </wp:positionH>
                <wp:positionV relativeFrom="paragraph">
                  <wp:posOffset>-1245235</wp:posOffset>
                </wp:positionV>
                <wp:extent cx="7622703" cy="10787086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2703" cy="10787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48987B7" w14:textId="77777777" w:rsidR="009E4461" w:rsidRDefault="009E4461" w:rsidP="00AF4FE4"/>
        <w:p w14:paraId="0B286AE0" w14:textId="77777777" w:rsidR="009E4461" w:rsidRDefault="009E4461" w:rsidP="00AF4FE4"/>
        <w:p w14:paraId="0FA3BB6A" w14:textId="60518E17" w:rsidR="007712C2" w:rsidRPr="005F5A1D" w:rsidRDefault="007D7B9A" w:rsidP="005F5A1D">
          <w:r w:rsidRPr="009E4461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3730A90" wp14:editId="4767BB4F">
                    <wp:simplePos x="0" y="0"/>
                    <wp:positionH relativeFrom="column">
                      <wp:posOffset>-49530</wp:posOffset>
                    </wp:positionH>
                    <wp:positionV relativeFrom="paragraph">
                      <wp:posOffset>2059940</wp:posOffset>
                    </wp:positionV>
                    <wp:extent cx="6256020" cy="1120140"/>
                    <wp:effectExtent l="0" t="0" r="0" b="381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56020" cy="11201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483023" w14:textId="1D82C970" w:rsidR="009E4461" w:rsidRPr="00FF14E9" w:rsidRDefault="00DD0B0C" w:rsidP="00AF4FE4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FF14E9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(Insert Name)</w:t>
                                </w:r>
                                <w:r w:rsidR="00EE6027" w:rsidRPr="00FF14E9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230FA9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Procedure</w:t>
                                </w:r>
                              </w:p>
                              <w:p w14:paraId="5592B279" w14:textId="52719FF1" w:rsidR="006B1411" w:rsidRPr="00FF14E9" w:rsidRDefault="006B1411" w:rsidP="00AF4FE4">
                                <w:pPr>
                                  <w:pStyle w:val="Foo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 w:rsidRPr="00FF14E9"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Month/year</w:t>
                                </w:r>
                              </w:p>
                              <w:p w14:paraId="7227A9B0" w14:textId="77777777" w:rsidR="00FF14E9" w:rsidRDefault="00FF14E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730A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9pt;margin-top:162.2pt;width:492.6pt;height:8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1D9wEAAM4DAAAOAAAAZHJzL2Uyb0RvYy54bWysU8tu2zAQvBfoPxC815IM200Ey0GaNEWB&#10;9AGk/YA1RVlESS5L0pbcr++SchyjvRXVgSC13Nmd2eH6ZjSaHaQPCm3Dq1nJmbQCW2V3Df/+7eHN&#10;FWchgm1Bo5UNP8rAbzavX60HV8s59qhb6RmB2FAPruF9jK4uiiB6aSDM0ElLwQ69gUhHvytaDwOh&#10;G13My3JVDOhb51HIEOjv/RTkm4zfdVLEL10XZGS64dRbzKvP6zatxWYN9c6D65U4tQH/0IUBZano&#10;GeoeIrC9V39BGSU8BuziTKApsOuUkJkDsanKP9g89eBk5kLiBHeWKfw/WPH58OS+ehbHdzjSADOJ&#10;4B5R/AjM4l0Pdidvvcehl9BS4SpJVgwu1KfUJHWoQwLZDp+wpSHDPmIGGjtvkirEkxE6DeB4Fl2O&#10;kQn6uZovV+WcQoJiVUUyLPJYCqif050P8YNEw9Km4Z6mmuHh8Bhiagfq5yupmsUHpXWerLZsaPj1&#10;cr7MCRcRoyIZTyvT8KsyfZMVEsv3ts3JEZSe9lRA2xPtxHTiHMftSBcT/S22RxLA42QwehC06dH/&#10;4mwgczU8/NyDl5zpj5ZEvK4WRJLFfFgs3yb6/jKyvYyAFQTV8MjZtL2L2cET11sSu1NZhpdOTr2S&#10;abI6J4MnV16e862XZ7j5DQAA//8DAFBLAwQUAAYACAAAACEAvwfCod8AAAAKAQAADwAAAGRycy9k&#10;b3ducmV2LnhtbEyPwU7DMBBE70j8g7VI3FqbkpI2ZFMhEFcQBSr15ibbJCJeR7HbhL9nOcFtRzua&#10;eZNvJtepMw2h9YxwMzegiEtftVwjfLw/z1agQrRc2c4zIXxTgE1xeZHbrPIjv9F5G2slIRwyi9DE&#10;2Gdah7IhZ8Pc98TyO/rB2ShyqHU12FHCXacXxtxpZ1uWhsb29NhQ+bU9OYTPl+N+l5jX+skt+9FP&#10;RrNba8Trq+nhHlSkKf6Z4Rdf0KEQpoM/cRVUhzBLhTwi3C6SBJQY1mkqxwFhacwKdJHr/xOKHwAA&#10;AP//AwBQSwECLQAUAAYACAAAACEAtoM4kv4AAADhAQAAEwAAAAAAAAAAAAAAAAAAAAAAW0NvbnRl&#10;bnRfVHlwZXNdLnhtbFBLAQItABQABgAIAAAAIQA4/SH/1gAAAJQBAAALAAAAAAAAAAAAAAAAAC8B&#10;AABfcmVscy8ucmVsc1BLAQItABQABgAIAAAAIQArwX1D9wEAAM4DAAAOAAAAAAAAAAAAAAAAAC4C&#10;AABkcnMvZTJvRG9jLnhtbFBLAQItABQABgAIAAAAIQC/B8Kh3wAAAAoBAAAPAAAAAAAAAAAAAAAA&#10;AFEEAABkcnMvZG93bnJldi54bWxQSwUGAAAAAAQABADzAAAAXQUAAAAA&#10;" filled="f" stroked="f">
                    <v:textbox>
                      <w:txbxContent>
                        <w:p w14:paraId="5E483023" w14:textId="1D82C970" w:rsidR="009E4461" w:rsidRPr="00FF14E9" w:rsidRDefault="00DD0B0C" w:rsidP="00AF4FE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FF14E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(Insert Name)</w:t>
                          </w:r>
                          <w:r w:rsidR="00EE6027" w:rsidRPr="00FF14E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 xml:space="preserve"> </w:t>
                          </w:r>
                          <w:r w:rsidR="00230FA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Procedure</w:t>
                          </w:r>
                        </w:p>
                        <w:p w14:paraId="5592B279" w14:textId="52719FF1" w:rsidR="006B1411" w:rsidRPr="00FF14E9" w:rsidRDefault="006B1411" w:rsidP="00AF4FE4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FF14E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t>Month/year</w:t>
                          </w:r>
                        </w:p>
                        <w:p w14:paraId="7227A9B0" w14:textId="77777777" w:rsidR="00FF14E9" w:rsidRDefault="00FF14E9"/>
                      </w:txbxContent>
                    </v:textbox>
                  </v:shape>
                </w:pict>
              </mc:Fallback>
            </mc:AlternateContent>
          </w:r>
          <w:r w:rsidR="009E4461">
            <w:br w:type="page"/>
          </w:r>
        </w:p>
      </w:sdtContent>
    </w:sdt>
    <w:p w14:paraId="47A9E573" w14:textId="69A4B3F7" w:rsidR="003370A7" w:rsidRPr="00DB22E8" w:rsidRDefault="00B836CB" w:rsidP="00B92067">
      <w:pPr>
        <w:rPr>
          <w:rFonts w:ascii="Arial" w:hAnsi="Arial" w:cs="Arial"/>
          <w:b/>
          <w:bCs/>
          <w:color w:val="002C4D"/>
          <w:sz w:val="52"/>
          <w:szCs w:val="52"/>
        </w:rPr>
      </w:pPr>
      <w:r w:rsidRPr="00DB22E8">
        <w:rPr>
          <w:rFonts w:ascii="Arial" w:hAnsi="Arial" w:cs="Arial"/>
          <w:b/>
          <w:bCs/>
          <w:color w:val="002C4D"/>
          <w:sz w:val="52"/>
          <w:szCs w:val="52"/>
        </w:rPr>
        <w:lastRenderedPageBreak/>
        <w:t xml:space="preserve">Document Control 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134"/>
        <w:gridCol w:w="3963"/>
      </w:tblGrid>
      <w:tr w:rsidR="00656550" w:rsidRPr="00DB22E8" w14:paraId="2118002A" w14:textId="77777777" w:rsidTr="00B92067">
        <w:tc>
          <w:tcPr>
            <w:tcW w:w="4531" w:type="dxa"/>
          </w:tcPr>
          <w:p w14:paraId="34ED326E" w14:textId="77777777" w:rsidR="004D353B" w:rsidRPr="00DB22E8" w:rsidRDefault="004D353B" w:rsidP="00656550">
            <w:pPr>
              <w:rPr>
                <w:rFonts w:ascii="Arial" w:hAnsi="Arial" w:cs="Arial"/>
                <w:i/>
                <w:iCs/>
                <w:color w:val="002C4D"/>
                <w:sz w:val="24"/>
                <w:szCs w:val="24"/>
              </w:rPr>
            </w:pPr>
          </w:p>
          <w:p w14:paraId="083E6AD2" w14:textId="13A780AE" w:rsidR="004D353B" w:rsidRPr="00DB22E8" w:rsidRDefault="004D353B" w:rsidP="004D353B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>Date Created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480DDEDD" w14:textId="77777777" w:rsidR="004D353B" w:rsidRPr="00DB22E8" w:rsidRDefault="004D353B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6B468AD1" w14:textId="0D57C6FF" w:rsidR="004D353B" w:rsidRPr="00DB22E8" w:rsidRDefault="004D353B" w:rsidP="004D353B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>Objective ID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7FED039B" w14:textId="77777777" w:rsidR="004D353B" w:rsidRPr="00DB22E8" w:rsidRDefault="004D353B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49792350" w14:textId="7B79D377" w:rsidR="00656550" w:rsidRPr="00DB22E8" w:rsidRDefault="00B95615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 xml:space="preserve">Date of </w:t>
            </w:r>
            <w:r w:rsidR="00656550" w:rsidRPr="00DB22E8">
              <w:rPr>
                <w:rFonts w:ascii="Arial" w:hAnsi="Arial" w:cs="Arial"/>
                <w:color w:val="002C4D"/>
                <w:sz w:val="24"/>
                <w:szCs w:val="24"/>
              </w:rPr>
              <w:t>Endorsement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0760EA31" w14:textId="77777777" w:rsidR="008036E6" w:rsidRPr="00DB22E8" w:rsidRDefault="008036E6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0BD3FB6B" w14:textId="56A1FF6C" w:rsidR="008036E6" w:rsidRPr="00DB22E8" w:rsidRDefault="008036E6" w:rsidP="008036E6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>Version No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1F689A99" w14:textId="77777777" w:rsidR="00656550" w:rsidRPr="00DB22E8" w:rsidRDefault="00656550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2D27F291" w14:textId="4C7CA327" w:rsidR="00656550" w:rsidRDefault="00656550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 xml:space="preserve">Responsible </w:t>
            </w:r>
            <w:r w:rsidR="00644B88" w:rsidRPr="00DB22E8">
              <w:rPr>
                <w:rFonts w:ascii="Arial" w:hAnsi="Arial" w:cs="Arial"/>
                <w:color w:val="002C4D"/>
                <w:sz w:val="24"/>
                <w:szCs w:val="24"/>
              </w:rPr>
              <w:t>Department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6EFF2007" w14:textId="77777777" w:rsidR="007A26D9" w:rsidRDefault="007A26D9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09418912" w14:textId="01F5B497" w:rsidR="007A26D9" w:rsidRPr="00DB22E8" w:rsidRDefault="007A26D9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>
              <w:rPr>
                <w:rFonts w:ascii="Arial" w:hAnsi="Arial" w:cs="Arial"/>
                <w:color w:val="002C4D"/>
                <w:sz w:val="24"/>
                <w:szCs w:val="24"/>
              </w:rPr>
              <w:t>Responsible Directorate:</w:t>
            </w:r>
          </w:p>
          <w:p w14:paraId="2FC6AAB5" w14:textId="77777777" w:rsidR="001719FC" w:rsidRPr="00DB22E8" w:rsidRDefault="001719FC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  <w:p w14:paraId="69E3617F" w14:textId="4E5B2980" w:rsidR="001719FC" w:rsidRPr="00DB22E8" w:rsidRDefault="001719FC" w:rsidP="00656550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color w:val="002C4D"/>
                <w:sz w:val="24"/>
                <w:szCs w:val="24"/>
              </w:rPr>
              <w:t>Next Review</w:t>
            </w:r>
            <w:r w:rsidR="0074336C" w:rsidRPr="00DB22E8">
              <w:rPr>
                <w:rFonts w:ascii="Arial" w:hAnsi="Arial" w:cs="Arial"/>
                <w:color w:val="002C4D"/>
                <w:sz w:val="24"/>
                <w:szCs w:val="24"/>
              </w:rPr>
              <w:t>:</w:t>
            </w:r>
          </w:p>
          <w:p w14:paraId="4EFCB0EE" w14:textId="77777777" w:rsidR="001719FC" w:rsidRPr="00DB22E8" w:rsidRDefault="001719FC" w:rsidP="00656550">
            <w:pPr>
              <w:rPr>
                <w:rFonts w:ascii="Arial" w:hAnsi="Arial" w:cs="Arial"/>
                <w:i/>
                <w:iCs/>
                <w:color w:val="002C4D"/>
                <w:sz w:val="24"/>
                <w:szCs w:val="24"/>
              </w:rPr>
            </w:pPr>
          </w:p>
          <w:p w14:paraId="153A79A8" w14:textId="574E7018" w:rsidR="002503A8" w:rsidRPr="00DB22E8" w:rsidRDefault="002503A8" w:rsidP="00656550">
            <w:pPr>
              <w:rPr>
                <w:i/>
                <w:iCs/>
                <w:color w:val="002C4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9E1CB" w14:textId="77777777" w:rsidR="00656550" w:rsidRPr="00DB22E8" w:rsidRDefault="00656550" w:rsidP="007D7B9A">
            <w:pPr>
              <w:jc w:val="center"/>
              <w:rPr>
                <w:i/>
                <w:iCs/>
                <w:color w:val="002C4D"/>
              </w:rPr>
            </w:pPr>
          </w:p>
        </w:tc>
        <w:tc>
          <w:tcPr>
            <w:tcW w:w="3963" w:type="dxa"/>
          </w:tcPr>
          <w:p w14:paraId="363818B1" w14:textId="77777777" w:rsidR="00656550" w:rsidRPr="00DB22E8" w:rsidRDefault="00656550" w:rsidP="007D7B9A">
            <w:pPr>
              <w:jc w:val="center"/>
              <w:rPr>
                <w:i/>
                <w:iCs/>
                <w:color w:val="002C4D"/>
              </w:rPr>
            </w:pPr>
          </w:p>
        </w:tc>
      </w:tr>
    </w:tbl>
    <w:p w14:paraId="22E2B9BD" w14:textId="77777777" w:rsidR="0076135B" w:rsidRPr="00DB22E8" w:rsidRDefault="0076135B" w:rsidP="004D5027">
      <w:pPr>
        <w:rPr>
          <w:rFonts w:ascii="Arial" w:hAnsi="Arial" w:cs="Arial"/>
          <w:color w:val="002C4D"/>
          <w:sz w:val="24"/>
          <w:szCs w:val="24"/>
        </w:rPr>
      </w:pPr>
    </w:p>
    <w:p w14:paraId="476E72FE" w14:textId="0CF6C3DC" w:rsidR="0062594F" w:rsidRPr="00DB22E8" w:rsidRDefault="00D10587" w:rsidP="005E04EC">
      <w:pPr>
        <w:rPr>
          <w:color w:val="002C4D"/>
          <w:sz w:val="24"/>
          <w:szCs w:val="24"/>
        </w:rPr>
      </w:pPr>
      <w:r w:rsidRPr="00DB22E8">
        <w:rPr>
          <w:b/>
          <w:bCs/>
          <w:color w:val="002C4D"/>
          <w:sz w:val="52"/>
          <w:szCs w:val="52"/>
        </w:rPr>
        <w:t xml:space="preserve">Document </w:t>
      </w:r>
      <w:r w:rsidR="0076135B" w:rsidRPr="00DB22E8">
        <w:rPr>
          <w:b/>
          <w:bCs/>
          <w:color w:val="002C4D"/>
          <w:sz w:val="52"/>
          <w:szCs w:val="52"/>
        </w:rPr>
        <w:t>Compliance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B22E8" w:rsidRPr="00DB22E8" w14:paraId="3BAA99DD" w14:textId="77777777" w:rsidTr="00E944B9">
        <w:tc>
          <w:tcPr>
            <w:tcW w:w="9628" w:type="dxa"/>
          </w:tcPr>
          <w:p w14:paraId="0EE9D55A" w14:textId="77777777" w:rsidR="00E944B9" w:rsidRPr="00DB22E8" w:rsidRDefault="00E944B9" w:rsidP="005E04EC">
            <w:pPr>
              <w:rPr>
                <w:color w:val="002C4D"/>
                <w:sz w:val="24"/>
                <w:szCs w:val="24"/>
              </w:rPr>
            </w:pPr>
          </w:p>
        </w:tc>
      </w:tr>
    </w:tbl>
    <w:p w14:paraId="4168D4F2" w14:textId="57E977C6" w:rsidR="0062594F" w:rsidRPr="00DB22E8" w:rsidRDefault="0062594F" w:rsidP="005E04EC">
      <w:pPr>
        <w:rPr>
          <w:rFonts w:ascii="Arial" w:hAnsi="Arial" w:cs="Arial"/>
          <w:i/>
          <w:iCs/>
          <w:color w:val="002C4D"/>
          <w:sz w:val="24"/>
          <w:szCs w:val="24"/>
        </w:rPr>
      </w:pPr>
      <w:r w:rsidRPr="00DB22E8">
        <w:rPr>
          <w:rFonts w:ascii="Arial" w:hAnsi="Arial" w:cs="Arial"/>
          <w:color w:val="002C4D"/>
          <w:sz w:val="24"/>
          <w:szCs w:val="24"/>
        </w:rPr>
        <w:t xml:space="preserve">Greater Dandenong City Council </w:t>
      </w:r>
      <w:r w:rsidR="00230FA9">
        <w:rPr>
          <w:rFonts w:ascii="Arial" w:hAnsi="Arial" w:cs="Arial"/>
          <w:color w:val="002C4D"/>
          <w:sz w:val="24"/>
          <w:szCs w:val="24"/>
        </w:rPr>
        <w:t>Procedures</w:t>
      </w:r>
      <w:r w:rsidRPr="00DB22E8">
        <w:rPr>
          <w:rFonts w:ascii="Arial" w:hAnsi="Arial" w:cs="Arial"/>
          <w:color w:val="002C4D"/>
          <w:sz w:val="24"/>
          <w:szCs w:val="24"/>
        </w:rPr>
        <w:t xml:space="preserve"> comply with the Victorian Charter of Human Rights and Responsibilities, the </w:t>
      </w:r>
      <w:r w:rsidRPr="00DB22E8">
        <w:rPr>
          <w:rFonts w:ascii="Arial" w:hAnsi="Arial" w:cs="Arial"/>
          <w:i/>
          <w:iCs/>
          <w:color w:val="002C4D"/>
          <w:sz w:val="24"/>
          <w:szCs w:val="24"/>
        </w:rPr>
        <w:t>Gender Equality Act 2020</w:t>
      </w:r>
      <w:r w:rsidRPr="00DB22E8">
        <w:rPr>
          <w:rFonts w:ascii="Arial" w:hAnsi="Arial" w:cs="Arial"/>
          <w:color w:val="002C4D"/>
          <w:sz w:val="24"/>
          <w:szCs w:val="24"/>
        </w:rPr>
        <w:t xml:space="preserve">, the </w:t>
      </w:r>
      <w:r w:rsidRPr="00DB22E8">
        <w:rPr>
          <w:rFonts w:ascii="Arial" w:hAnsi="Arial" w:cs="Arial"/>
          <w:i/>
          <w:iCs/>
          <w:color w:val="002C4D"/>
          <w:sz w:val="24"/>
          <w:szCs w:val="24"/>
        </w:rPr>
        <w:t>Climate Change Act 2017</w:t>
      </w:r>
      <w:r w:rsidRPr="00DB22E8">
        <w:rPr>
          <w:rFonts w:ascii="Arial" w:hAnsi="Arial" w:cs="Arial"/>
          <w:color w:val="002C4D"/>
          <w:sz w:val="24"/>
          <w:szCs w:val="24"/>
        </w:rPr>
        <w:t xml:space="preserve">, the Child Safe Standards contained in the </w:t>
      </w:r>
      <w:r w:rsidRPr="00DB22E8">
        <w:rPr>
          <w:rFonts w:ascii="Arial" w:hAnsi="Arial" w:cs="Arial"/>
          <w:i/>
          <w:iCs/>
          <w:color w:val="002C4D"/>
          <w:sz w:val="24"/>
          <w:szCs w:val="24"/>
        </w:rPr>
        <w:t>Child Wellbeing and Safety Act 2005</w:t>
      </w:r>
      <w:r w:rsidRPr="00DB22E8">
        <w:rPr>
          <w:rFonts w:ascii="Arial" w:hAnsi="Arial" w:cs="Arial"/>
          <w:color w:val="002C4D"/>
          <w:sz w:val="24"/>
          <w:szCs w:val="24"/>
        </w:rPr>
        <w:t xml:space="preserve"> (Amended) and the Overarching Governance Principles specified in 9(2) of the </w:t>
      </w:r>
      <w:r w:rsidRPr="00DB22E8">
        <w:rPr>
          <w:rFonts w:ascii="Arial" w:hAnsi="Arial" w:cs="Arial"/>
          <w:i/>
          <w:iCs/>
          <w:color w:val="002C4D"/>
          <w:sz w:val="24"/>
          <w:szCs w:val="24"/>
        </w:rPr>
        <w:t>Local Government Act 2020</w:t>
      </w:r>
      <w:r w:rsidRPr="00DB22E8">
        <w:rPr>
          <w:rFonts w:ascii="Arial" w:hAnsi="Arial" w:cs="Arial"/>
          <w:color w:val="002C4D"/>
          <w:sz w:val="24"/>
          <w:szCs w:val="24"/>
        </w:rPr>
        <w:t>.</w:t>
      </w:r>
    </w:p>
    <w:p w14:paraId="5056B7A5" w14:textId="3721BAD9" w:rsidR="003370A7" w:rsidRPr="00DB22E8" w:rsidRDefault="003370A7" w:rsidP="007D7B9A">
      <w:pPr>
        <w:jc w:val="center"/>
        <w:rPr>
          <w:i/>
          <w:iCs/>
          <w:color w:val="002C4D"/>
        </w:rPr>
      </w:pPr>
    </w:p>
    <w:p w14:paraId="67F08C92" w14:textId="77777777" w:rsidR="00245D8A" w:rsidRDefault="00245D8A" w:rsidP="007D7B9A">
      <w:pPr>
        <w:jc w:val="center"/>
        <w:rPr>
          <w:i/>
          <w:iCs/>
          <w:color w:val="002C4D"/>
        </w:rPr>
      </w:pPr>
    </w:p>
    <w:p w14:paraId="74E31E7A" w14:textId="77777777" w:rsidR="00230FA9" w:rsidRDefault="00230FA9" w:rsidP="007D7B9A">
      <w:pPr>
        <w:jc w:val="center"/>
        <w:rPr>
          <w:i/>
          <w:iCs/>
          <w:color w:val="002C4D"/>
        </w:rPr>
      </w:pPr>
    </w:p>
    <w:p w14:paraId="6FAC5C2A" w14:textId="77777777" w:rsidR="00230FA9" w:rsidRDefault="00230FA9" w:rsidP="007D7B9A">
      <w:pPr>
        <w:jc w:val="center"/>
        <w:rPr>
          <w:i/>
          <w:iCs/>
          <w:color w:val="002C4D"/>
        </w:rPr>
      </w:pPr>
    </w:p>
    <w:p w14:paraId="6040DE83" w14:textId="77777777" w:rsidR="00230FA9" w:rsidRDefault="00230FA9" w:rsidP="007D7B9A">
      <w:pPr>
        <w:jc w:val="center"/>
        <w:rPr>
          <w:i/>
          <w:iCs/>
          <w:color w:val="002C4D"/>
        </w:rPr>
      </w:pPr>
    </w:p>
    <w:p w14:paraId="63A3CC3D" w14:textId="77777777" w:rsidR="00230FA9" w:rsidRDefault="00230FA9" w:rsidP="007D7B9A">
      <w:pPr>
        <w:jc w:val="center"/>
        <w:rPr>
          <w:i/>
          <w:iCs/>
          <w:color w:val="002C4D"/>
        </w:rPr>
      </w:pPr>
    </w:p>
    <w:p w14:paraId="173C7267" w14:textId="77777777" w:rsidR="00230FA9" w:rsidRDefault="00230FA9" w:rsidP="007D7B9A">
      <w:pPr>
        <w:jc w:val="center"/>
        <w:rPr>
          <w:i/>
          <w:iCs/>
          <w:color w:val="002C4D"/>
        </w:rPr>
      </w:pPr>
    </w:p>
    <w:p w14:paraId="0E6C1ADC" w14:textId="77777777" w:rsidR="00230FA9" w:rsidRPr="00DB22E8" w:rsidRDefault="00230FA9" w:rsidP="007D7B9A">
      <w:pPr>
        <w:jc w:val="center"/>
        <w:rPr>
          <w:i/>
          <w:iCs/>
          <w:color w:val="002C4D"/>
        </w:rPr>
      </w:pPr>
    </w:p>
    <w:p w14:paraId="4AA40DBB" w14:textId="77777777" w:rsidR="00245D8A" w:rsidRPr="00DB22E8" w:rsidRDefault="00245D8A" w:rsidP="007D7B9A">
      <w:pPr>
        <w:jc w:val="center"/>
        <w:rPr>
          <w:i/>
          <w:iCs/>
          <w:color w:val="002C4D"/>
        </w:rPr>
      </w:pPr>
    </w:p>
    <w:p w14:paraId="75F7B06D" w14:textId="77777777" w:rsidR="00245D8A" w:rsidRDefault="00245D8A" w:rsidP="007D7B9A">
      <w:pPr>
        <w:jc w:val="center"/>
        <w:rPr>
          <w:i/>
          <w:iCs/>
        </w:rPr>
      </w:pPr>
    </w:p>
    <w:p w14:paraId="1EE6EBBB" w14:textId="77777777" w:rsidR="00064389" w:rsidRDefault="00064389" w:rsidP="007D7B9A">
      <w:pPr>
        <w:jc w:val="center"/>
        <w:rPr>
          <w:i/>
          <w:iCs/>
        </w:rPr>
      </w:pPr>
    </w:p>
    <w:p w14:paraId="1892C12A" w14:textId="77777777" w:rsidR="00064389" w:rsidRDefault="00064389" w:rsidP="007D7B9A">
      <w:pPr>
        <w:jc w:val="center"/>
        <w:rPr>
          <w:i/>
          <w:iCs/>
        </w:rPr>
      </w:pPr>
    </w:p>
    <w:p w14:paraId="662C04F3" w14:textId="77777777" w:rsidR="00064389" w:rsidRDefault="00064389" w:rsidP="007D7B9A">
      <w:pPr>
        <w:jc w:val="center"/>
        <w:rPr>
          <w:i/>
          <w:iCs/>
        </w:rPr>
      </w:pPr>
    </w:p>
    <w:p w14:paraId="017512D9" w14:textId="77777777" w:rsidR="00064389" w:rsidRDefault="00064389" w:rsidP="007D7B9A">
      <w:pPr>
        <w:jc w:val="center"/>
        <w:rPr>
          <w:i/>
          <w:iCs/>
        </w:rPr>
      </w:pPr>
    </w:p>
    <w:p w14:paraId="31B4E641" w14:textId="77777777" w:rsidR="00064389" w:rsidRDefault="00064389" w:rsidP="007D7B9A">
      <w:pPr>
        <w:jc w:val="center"/>
        <w:rPr>
          <w:i/>
          <w:iCs/>
        </w:rPr>
      </w:pPr>
    </w:p>
    <w:p w14:paraId="78C36733" w14:textId="77777777" w:rsidR="00064389" w:rsidRDefault="00064389" w:rsidP="007D7B9A">
      <w:pPr>
        <w:jc w:val="center"/>
        <w:rPr>
          <w:i/>
          <w:iCs/>
        </w:rPr>
      </w:pPr>
    </w:p>
    <w:p w14:paraId="6EB82351" w14:textId="77777777" w:rsidR="00064389" w:rsidRDefault="00064389" w:rsidP="007D7B9A">
      <w:pPr>
        <w:jc w:val="center"/>
        <w:rPr>
          <w:i/>
          <w:iCs/>
        </w:rPr>
      </w:pPr>
    </w:p>
    <w:p w14:paraId="1A146FA8" w14:textId="77777777" w:rsidR="00245D8A" w:rsidRDefault="00245D8A" w:rsidP="007D7B9A">
      <w:pPr>
        <w:jc w:val="center"/>
        <w:rPr>
          <w:i/>
          <w:iCs/>
        </w:rPr>
      </w:pPr>
    </w:p>
    <w:p w14:paraId="78F2AA74" w14:textId="77777777" w:rsidR="00245D8A" w:rsidRDefault="00245D8A" w:rsidP="007D7B9A">
      <w:pPr>
        <w:jc w:val="center"/>
        <w:rPr>
          <w:i/>
          <w:iCs/>
        </w:rPr>
      </w:pPr>
    </w:p>
    <w:p w14:paraId="6C90AC17" w14:textId="77777777" w:rsidR="00245D8A" w:rsidRDefault="00245D8A" w:rsidP="007D7B9A">
      <w:pPr>
        <w:jc w:val="center"/>
        <w:rPr>
          <w:i/>
          <w:iCs/>
        </w:rPr>
      </w:pPr>
    </w:p>
    <w:p w14:paraId="3D8D0475" w14:textId="77777777" w:rsidR="00245D8A" w:rsidRDefault="00245D8A" w:rsidP="007D7B9A">
      <w:pPr>
        <w:jc w:val="center"/>
        <w:rPr>
          <w:i/>
          <w:iCs/>
        </w:rPr>
      </w:pPr>
    </w:p>
    <w:p w14:paraId="20B858DE" w14:textId="77777777" w:rsidR="004D1245" w:rsidRPr="00C70008" w:rsidRDefault="004D1245" w:rsidP="00944A88"/>
    <w:p w14:paraId="0BA1BCBE" w14:textId="77777777" w:rsidR="00944A88" w:rsidRDefault="00944A88" w:rsidP="00AF4FE4"/>
    <w:p w14:paraId="02F6B0D3" w14:textId="77777777" w:rsidR="00343375" w:rsidRPr="00DB22E8" w:rsidRDefault="006C45E4">
      <w:pPr>
        <w:spacing w:after="200" w:line="276" w:lineRule="auto"/>
        <w:rPr>
          <w:rFonts w:ascii="Arial" w:hAnsi="Arial" w:cs="Arial"/>
          <w:b/>
          <w:bCs/>
          <w:color w:val="002C4D"/>
          <w:sz w:val="32"/>
          <w:szCs w:val="32"/>
        </w:rPr>
      </w:pPr>
      <w:r w:rsidRPr="00DB22E8">
        <w:rPr>
          <w:rFonts w:ascii="Arial" w:hAnsi="Arial" w:cs="Arial"/>
          <w:b/>
          <w:bCs/>
          <w:color w:val="002C4D"/>
          <w:sz w:val="32"/>
          <w:szCs w:val="32"/>
        </w:rPr>
        <w:lastRenderedPageBreak/>
        <w:t>TABLE OF CONTENTS</w:t>
      </w:r>
    </w:p>
    <w:p w14:paraId="2B1EC76C" w14:textId="251E161B" w:rsidR="00065E3F" w:rsidRDefault="00343375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r w:rsidRPr="00DB22E8">
        <w:rPr>
          <w:rFonts w:ascii="Arial" w:hAnsi="Arial" w:cs="Arial"/>
          <w:color w:val="002C4D"/>
          <w:highlight w:val="yellow"/>
        </w:rPr>
        <w:fldChar w:fldCharType="begin"/>
      </w:r>
      <w:r w:rsidRPr="00DB22E8">
        <w:rPr>
          <w:rFonts w:ascii="Arial" w:hAnsi="Arial" w:cs="Arial"/>
          <w:color w:val="002C4D"/>
          <w:highlight w:val="yellow"/>
        </w:rPr>
        <w:instrText xml:space="preserve"> TOC \o "1-3" \h \z \u </w:instrText>
      </w:r>
      <w:r w:rsidRPr="00DB22E8">
        <w:rPr>
          <w:rFonts w:ascii="Arial" w:hAnsi="Arial" w:cs="Arial"/>
          <w:color w:val="002C4D"/>
          <w:highlight w:val="yellow"/>
        </w:rPr>
        <w:fldChar w:fldCharType="separate"/>
      </w:r>
      <w:hyperlink w:anchor="_Toc205295638" w:history="1">
        <w:r w:rsidR="00065E3F" w:rsidRPr="001D43DE">
          <w:rPr>
            <w:rStyle w:val="Hyperlink"/>
            <w:rFonts w:ascii="Arial" w:hAnsi="Arial" w:cs="Arial"/>
            <w:b/>
            <w:bCs/>
            <w:noProof/>
          </w:rPr>
          <w:t>1.</w:t>
        </w:r>
        <w:r w:rsidR="00065E3F"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="00065E3F" w:rsidRPr="001D43DE">
          <w:rPr>
            <w:rStyle w:val="Hyperlink"/>
            <w:rFonts w:ascii="Arial" w:hAnsi="Arial" w:cs="Arial"/>
            <w:b/>
            <w:bCs/>
            <w:noProof/>
          </w:rPr>
          <w:t>Purpose</w:t>
        </w:r>
        <w:r w:rsidR="00065E3F">
          <w:rPr>
            <w:noProof/>
            <w:webHidden/>
          </w:rPr>
          <w:tab/>
        </w:r>
        <w:r w:rsidR="00065E3F">
          <w:rPr>
            <w:noProof/>
            <w:webHidden/>
          </w:rPr>
          <w:fldChar w:fldCharType="begin"/>
        </w:r>
        <w:r w:rsidR="00065E3F">
          <w:rPr>
            <w:noProof/>
            <w:webHidden/>
          </w:rPr>
          <w:instrText xml:space="preserve"> PAGEREF _Toc205295638 \h </w:instrText>
        </w:r>
        <w:r w:rsidR="00065E3F">
          <w:rPr>
            <w:noProof/>
            <w:webHidden/>
          </w:rPr>
        </w:r>
        <w:r w:rsidR="00065E3F">
          <w:rPr>
            <w:noProof/>
            <w:webHidden/>
          </w:rPr>
          <w:fldChar w:fldCharType="separate"/>
        </w:r>
        <w:r w:rsidR="00065E3F">
          <w:rPr>
            <w:noProof/>
            <w:webHidden/>
          </w:rPr>
          <w:t>4</w:t>
        </w:r>
        <w:r w:rsidR="00065E3F">
          <w:rPr>
            <w:noProof/>
            <w:webHidden/>
          </w:rPr>
          <w:fldChar w:fldCharType="end"/>
        </w:r>
      </w:hyperlink>
    </w:p>
    <w:p w14:paraId="56D54D1B" w14:textId="36ED8B6F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39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2.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FBDA9A" w14:textId="0A7D69FE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0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3.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Definitions (if applicable)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FE1EF7" w14:textId="31B3A677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1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4.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F6951E" w14:textId="00833E7D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2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5.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Procedure Steps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C359E5" w14:textId="2D43DFB3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3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6.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Risk compliance Monitoring and Review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5C704C" w14:textId="6282AF87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4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7.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breach of these procedures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4CDFBD" w14:textId="44CE1134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5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8.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References and Related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301E1E" w14:textId="59924205" w:rsidR="00065E3F" w:rsidRDefault="00065E3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caps w:val="0"/>
          <w:noProof/>
          <w:color w:val="auto"/>
          <w:kern w:val="2"/>
          <w:sz w:val="24"/>
          <w:szCs w:val="24"/>
          <w:lang w:eastAsia="en-AU"/>
          <w14:ligatures w14:val="standardContextual"/>
        </w:rPr>
      </w:pPr>
      <w:hyperlink w:anchor="_Toc205295646" w:history="1">
        <w:r w:rsidRPr="001D43DE">
          <w:rPr>
            <w:rStyle w:val="Hyperlink"/>
            <w:rFonts w:ascii="Arial" w:hAnsi="Arial" w:cs="Arial"/>
            <w:b/>
            <w:bCs/>
            <w:noProof/>
          </w:rPr>
          <w:t>9.</w:t>
        </w:r>
        <w:r>
          <w:rPr>
            <w:rFonts w:asciiTheme="minorHAnsi" w:eastAsiaTheme="minorEastAsia" w:hAnsiTheme="minorHAnsi" w:cstheme="minorBidi"/>
            <w:caps w:val="0"/>
            <w:noProof/>
            <w:color w:val="auto"/>
            <w:kern w:val="2"/>
            <w:sz w:val="24"/>
            <w:szCs w:val="24"/>
            <w:lang w:eastAsia="en-AU"/>
            <w14:ligatures w14:val="standardContextual"/>
          </w:rPr>
          <w:tab/>
        </w:r>
        <w:r w:rsidRPr="001D43DE">
          <w:rPr>
            <w:rStyle w:val="Hyperlink"/>
            <w:rFonts w:ascii="Arial" w:hAnsi="Arial" w:cs="Arial"/>
            <w:b/>
            <w:bCs/>
            <w:noProof/>
          </w:rPr>
          <w:t>Updates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_Toc205295646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1C56F9" w14:textId="3700312D" w:rsidR="00245D8A" w:rsidRDefault="00343375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  <w:r w:rsidRPr="00DB22E8">
        <w:rPr>
          <w:rFonts w:ascii="Arial" w:hAnsi="Arial" w:cs="Arial"/>
          <w:color w:val="002C4D"/>
          <w:sz w:val="28"/>
          <w:highlight w:val="yellow"/>
        </w:rPr>
        <w:fldChar w:fldCharType="end"/>
      </w:r>
    </w:p>
    <w:p w14:paraId="22D728E8" w14:textId="09DBE91F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154E8735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71F12C78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78DD4597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7BEF0E13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07391A2F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19CB7FEC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6649CD09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4B55917D" w14:textId="77777777" w:rsidR="00245D8A" w:rsidRDefault="00245D8A" w:rsidP="00343375">
      <w:pPr>
        <w:spacing w:after="200" w:line="276" w:lineRule="auto"/>
        <w:rPr>
          <w:rFonts w:ascii="Arial" w:hAnsi="Arial" w:cs="Arial"/>
          <w:color w:val="365F91" w:themeColor="accent1" w:themeShade="BF"/>
          <w:sz w:val="28"/>
        </w:rPr>
      </w:pPr>
    </w:p>
    <w:p w14:paraId="6719E755" w14:textId="384BB46D" w:rsidR="006C45E4" w:rsidRPr="000F49FA" w:rsidRDefault="006C45E4" w:rsidP="00343375">
      <w:pPr>
        <w:spacing w:after="200" w:line="276" w:lineRule="auto"/>
        <w:rPr>
          <w:rFonts w:ascii="Arial" w:eastAsiaTheme="majorEastAsia" w:hAnsi="Arial" w:cs="Arial"/>
          <w:b/>
          <w:bCs/>
          <w:caps/>
          <w:color w:val="365F91" w:themeColor="accent1" w:themeShade="BF"/>
          <w:sz w:val="32"/>
          <w:szCs w:val="32"/>
        </w:rPr>
      </w:pPr>
      <w:r w:rsidRPr="000F49FA">
        <w:rPr>
          <w:rFonts w:ascii="Arial" w:hAnsi="Arial" w:cs="Arial"/>
          <w:b/>
          <w:bCs/>
          <w:sz w:val="32"/>
          <w:szCs w:val="32"/>
        </w:rPr>
        <w:br w:type="page"/>
      </w:r>
    </w:p>
    <w:p w14:paraId="0E4F7A23" w14:textId="5A39554C" w:rsidR="00247C6D" w:rsidRPr="00901CB1" w:rsidRDefault="00DD0B0C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0" w:name="_Toc205295638"/>
      <w:r w:rsidRPr="00901CB1">
        <w:rPr>
          <w:rFonts w:ascii="Arial" w:hAnsi="Arial" w:cs="Arial"/>
          <w:b/>
          <w:bCs/>
          <w:color w:val="002C4D"/>
        </w:rPr>
        <w:lastRenderedPageBreak/>
        <w:t>Purpose</w:t>
      </w:r>
      <w:bookmarkEnd w:id="0"/>
    </w:p>
    <w:p w14:paraId="720EEA4C" w14:textId="7ABC9F02" w:rsidR="003370A7" w:rsidRPr="00DB22E8" w:rsidRDefault="00154F6A" w:rsidP="003370A7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>Explain the objectives of this procedure. What is intended to achieve?</w:t>
      </w:r>
    </w:p>
    <w:p w14:paraId="41A962FE" w14:textId="2A3E6C2E" w:rsidR="00152386" w:rsidRPr="00901CB1" w:rsidRDefault="00230FA9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1" w:name="_Toc205295639"/>
      <w:r>
        <w:rPr>
          <w:rFonts w:ascii="Arial" w:hAnsi="Arial" w:cs="Arial"/>
          <w:b/>
          <w:bCs/>
          <w:color w:val="002C4D"/>
        </w:rPr>
        <w:t>scope</w:t>
      </w:r>
      <w:bookmarkEnd w:id="1"/>
    </w:p>
    <w:p w14:paraId="34381C17" w14:textId="4F903B55" w:rsidR="003370A7" w:rsidRPr="00154F6A" w:rsidRDefault="00154F6A" w:rsidP="00AF4FE4">
      <w:pPr>
        <w:rPr>
          <w:rFonts w:ascii="Arial" w:hAnsi="Arial" w:cs="Arial"/>
          <w:color w:val="002C4D"/>
        </w:rPr>
      </w:pPr>
      <w:r w:rsidRPr="00154F6A">
        <w:rPr>
          <w:rFonts w:ascii="Arial" w:hAnsi="Arial" w:cs="Arial"/>
          <w:color w:val="002C4D"/>
        </w:rPr>
        <w:t>Define where and to whom the procedure applies (</w:t>
      </w:r>
      <w:proofErr w:type="spellStart"/>
      <w:r w:rsidRPr="00154F6A">
        <w:rPr>
          <w:rFonts w:ascii="Arial" w:hAnsi="Arial" w:cs="Arial"/>
          <w:color w:val="002C4D"/>
        </w:rPr>
        <w:t>e.g</w:t>
      </w:r>
      <w:proofErr w:type="spellEnd"/>
      <w:r w:rsidRPr="00154F6A">
        <w:rPr>
          <w:rFonts w:ascii="Arial" w:hAnsi="Arial" w:cs="Arial"/>
          <w:color w:val="002C4D"/>
        </w:rPr>
        <w:t xml:space="preserve"> all staff, all users, department, role)</w:t>
      </w:r>
    </w:p>
    <w:p w14:paraId="5310A25D" w14:textId="6A651D9E" w:rsidR="00426641" w:rsidRPr="00DB22E8" w:rsidRDefault="00DD0B0C" w:rsidP="00AF4FE4">
      <w:pPr>
        <w:rPr>
          <w:rFonts w:ascii="Arial" w:hAnsi="Arial" w:cs="Arial"/>
          <w:color w:val="002C4D"/>
        </w:rPr>
      </w:pPr>
      <w:r w:rsidRPr="00DB22E8">
        <w:rPr>
          <w:rFonts w:ascii="Arial" w:hAnsi="Arial" w:cs="Arial"/>
          <w:color w:val="002C4D"/>
        </w:rPr>
        <w:t xml:space="preserve"> </w:t>
      </w:r>
    </w:p>
    <w:p w14:paraId="4B2E24FF" w14:textId="5AE30F1F" w:rsidR="00426641" w:rsidRPr="00901CB1" w:rsidRDefault="00230FA9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2" w:name="_Toc205295640"/>
      <w:r>
        <w:rPr>
          <w:rFonts w:ascii="Arial" w:hAnsi="Arial" w:cs="Arial"/>
          <w:b/>
          <w:bCs/>
          <w:color w:val="002C4D"/>
        </w:rPr>
        <w:t>Definitions (if applicable)</w:t>
      </w:r>
      <w:bookmarkEnd w:id="2"/>
    </w:p>
    <w:p w14:paraId="417AF5AF" w14:textId="7BB65208" w:rsidR="00DD0B0C" w:rsidRPr="00DB22E8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 xml:space="preserve">List </w:t>
      </w:r>
      <w:proofErr w:type="gramStart"/>
      <w:r>
        <w:rPr>
          <w:rFonts w:ascii="Arial" w:hAnsi="Arial" w:cs="Arial"/>
          <w:color w:val="002C4D"/>
        </w:rPr>
        <w:t>an</w:t>
      </w:r>
      <w:proofErr w:type="gramEnd"/>
      <w:r>
        <w:rPr>
          <w:rFonts w:ascii="Arial" w:hAnsi="Arial" w:cs="Arial"/>
          <w:color w:val="002C4D"/>
        </w:rPr>
        <w:t xml:space="preserve"> define any </w:t>
      </w:r>
      <w:r w:rsidR="00077A46">
        <w:rPr>
          <w:rFonts w:ascii="Arial" w:hAnsi="Arial" w:cs="Arial"/>
          <w:color w:val="002C4D"/>
        </w:rPr>
        <w:t xml:space="preserve">technical </w:t>
      </w:r>
      <w:r>
        <w:rPr>
          <w:rFonts w:ascii="Arial" w:hAnsi="Arial" w:cs="Arial"/>
          <w:color w:val="002C4D"/>
        </w:rPr>
        <w:t xml:space="preserve">terms, </w:t>
      </w:r>
      <w:r w:rsidR="00077A46">
        <w:rPr>
          <w:rFonts w:ascii="Arial" w:hAnsi="Arial" w:cs="Arial"/>
          <w:color w:val="002C4D"/>
        </w:rPr>
        <w:t>abbreviations/</w:t>
      </w:r>
      <w:r>
        <w:rPr>
          <w:rFonts w:ascii="Arial" w:hAnsi="Arial" w:cs="Arial"/>
          <w:color w:val="002C4D"/>
        </w:rPr>
        <w:t>acronyms, or jargon used in the procedure</w:t>
      </w:r>
    </w:p>
    <w:p w14:paraId="78A68039" w14:textId="2691FF5F" w:rsidR="006E5641" w:rsidRPr="00DB22E8" w:rsidRDefault="006E5641" w:rsidP="00AF4FE4">
      <w:pPr>
        <w:rPr>
          <w:rFonts w:ascii="Arial" w:hAnsi="Arial" w:cs="Arial"/>
          <w:color w:val="002C4D"/>
        </w:rPr>
      </w:pPr>
    </w:p>
    <w:p w14:paraId="4B0B4F86" w14:textId="3C1C3D90" w:rsidR="006E5641" w:rsidRPr="004B0631" w:rsidRDefault="00230FA9" w:rsidP="006E5641">
      <w:pPr>
        <w:pStyle w:val="Heading1"/>
        <w:rPr>
          <w:rFonts w:ascii="Arial" w:hAnsi="Arial" w:cs="Arial"/>
          <w:b/>
          <w:bCs/>
          <w:color w:val="002C4D"/>
        </w:rPr>
      </w:pPr>
      <w:bookmarkStart w:id="3" w:name="_Toc205295641"/>
      <w:r>
        <w:rPr>
          <w:rFonts w:ascii="Arial" w:hAnsi="Arial" w:cs="Arial"/>
          <w:b/>
          <w:bCs/>
          <w:color w:val="002C4D"/>
        </w:rPr>
        <w:t>roles and responsibilities</w:t>
      </w:r>
      <w:bookmarkEnd w:id="3"/>
    </w:p>
    <w:p w14:paraId="49FEB24F" w14:textId="6ABF2EDB" w:rsidR="006E5641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>Outline the roles responsible for executing and ensuring compliance with the procedure.</w:t>
      </w:r>
    </w:p>
    <w:p w14:paraId="4BB823A9" w14:textId="77777777" w:rsidR="00154F6A" w:rsidRDefault="00154F6A" w:rsidP="00AF4FE4">
      <w:pPr>
        <w:rPr>
          <w:rFonts w:ascii="Arial" w:hAnsi="Arial" w:cs="Arial"/>
          <w:color w:val="002C4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154F6A" w14:paraId="30F18C1B" w14:textId="77777777" w:rsidTr="00CF5FE1">
        <w:tc>
          <w:tcPr>
            <w:tcW w:w="1696" w:type="dxa"/>
          </w:tcPr>
          <w:p w14:paraId="626EB0B0" w14:textId="217DD78E" w:rsidR="00154F6A" w:rsidRDefault="00154F6A" w:rsidP="00CF5FE1">
            <w:pPr>
              <w:rPr>
                <w:rFonts w:ascii="Arial" w:hAnsi="Arial" w:cs="Arial"/>
                <w:b/>
                <w:bCs/>
                <w:color w:val="002C4D"/>
              </w:rPr>
            </w:pPr>
            <w:r>
              <w:rPr>
                <w:rFonts w:ascii="Arial" w:hAnsi="Arial" w:cs="Arial"/>
                <w:b/>
                <w:bCs/>
                <w:color w:val="002C4D"/>
              </w:rPr>
              <w:t>Role</w:t>
            </w:r>
          </w:p>
          <w:p w14:paraId="4B7D291A" w14:textId="77777777" w:rsidR="00154F6A" w:rsidRDefault="00154F6A" w:rsidP="00CF5FE1">
            <w:pPr>
              <w:rPr>
                <w:color w:val="002C4D"/>
              </w:rPr>
            </w:pPr>
          </w:p>
        </w:tc>
        <w:tc>
          <w:tcPr>
            <w:tcW w:w="7932" w:type="dxa"/>
          </w:tcPr>
          <w:p w14:paraId="272EFC63" w14:textId="4F73716B" w:rsidR="00154F6A" w:rsidRDefault="00154F6A" w:rsidP="00154F6A">
            <w:pPr>
              <w:rPr>
                <w:rFonts w:ascii="Arial" w:hAnsi="Arial" w:cs="Arial"/>
                <w:b/>
                <w:bCs/>
                <w:color w:val="002C4D"/>
              </w:rPr>
            </w:pPr>
            <w:r>
              <w:rPr>
                <w:rFonts w:ascii="Arial" w:hAnsi="Arial" w:cs="Arial"/>
                <w:b/>
                <w:bCs/>
                <w:color w:val="002C4D"/>
              </w:rPr>
              <w:t>Responsibility</w:t>
            </w:r>
          </w:p>
          <w:p w14:paraId="1B9EAA22" w14:textId="55AF0747" w:rsidR="00154F6A" w:rsidRDefault="00154F6A" w:rsidP="00CF5FE1">
            <w:pPr>
              <w:rPr>
                <w:color w:val="002C4D"/>
              </w:rPr>
            </w:pPr>
          </w:p>
        </w:tc>
      </w:tr>
      <w:tr w:rsidR="00154F6A" w14:paraId="31A60B4A" w14:textId="77777777" w:rsidTr="00CF5FE1">
        <w:tc>
          <w:tcPr>
            <w:tcW w:w="1696" w:type="dxa"/>
          </w:tcPr>
          <w:p w14:paraId="260AE8D8" w14:textId="79579047" w:rsidR="00154F6A" w:rsidRPr="00DB22E8" w:rsidRDefault="00154F6A" w:rsidP="00154F6A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0B936C15" w14:textId="77777777" w:rsidR="00154F6A" w:rsidRDefault="00154F6A" w:rsidP="00CF5FE1">
            <w:pPr>
              <w:rPr>
                <w:color w:val="002C4D"/>
              </w:rPr>
            </w:pPr>
          </w:p>
        </w:tc>
      </w:tr>
      <w:tr w:rsidR="00154F6A" w14:paraId="4FFB3167" w14:textId="77777777" w:rsidTr="00CF5FE1">
        <w:tc>
          <w:tcPr>
            <w:tcW w:w="1696" w:type="dxa"/>
          </w:tcPr>
          <w:p w14:paraId="46ECDE65" w14:textId="2F46F293" w:rsidR="00154F6A" w:rsidRPr="00DB22E8" w:rsidRDefault="00154F6A" w:rsidP="00154F6A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081CB292" w14:textId="77777777" w:rsidR="00154F6A" w:rsidRDefault="00154F6A" w:rsidP="00CF5FE1">
            <w:pPr>
              <w:rPr>
                <w:color w:val="002C4D"/>
              </w:rPr>
            </w:pPr>
          </w:p>
        </w:tc>
      </w:tr>
      <w:tr w:rsidR="00154F6A" w14:paraId="248DC0D9" w14:textId="77777777" w:rsidTr="00CF5FE1">
        <w:tc>
          <w:tcPr>
            <w:tcW w:w="1696" w:type="dxa"/>
          </w:tcPr>
          <w:p w14:paraId="72A31641" w14:textId="4FD4B1C4" w:rsidR="00154F6A" w:rsidRPr="00DB22E8" w:rsidRDefault="00154F6A" w:rsidP="00CF5FE1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7599B3A5" w14:textId="77777777" w:rsidR="00154F6A" w:rsidRDefault="00154F6A" w:rsidP="00CF5FE1">
            <w:pPr>
              <w:rPr>
                <w:color w:val="002C4D"/>
              </w:rPr>
            </w:pPr>
          </w:p>
        </w:tc>
      </w:tr>
      <w:tr w:rsidR="00077A46" w14:paraId="6048F084" w14:textId="77777777" w:rsidTr="00CF5FE1">
        <w:tc>
          <w:tcPr>
            <w:tcW w:w="1696" w:type="dxa"/>
          </w:tcPr>
          <w:p w14:paraId="2A3DDE46" w14:textId="2DB4872B" w:rsidR="00077A46" w:rsidRDefault="00077A46" w:rsidP="00CF5FE1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2284EB70" w14:textId="77777777" w:rsidR="00077A46" w:rsidRDefault="00077A46" w:rsidP="00CF5FE1">
            <w:pPr>
              <w:rPr>
                <w:color w:val="002C4D"/>
              </w:rPr>
            </w:pPr>
          </w:p>
        </w:tc>
      </w:tr>
      <w:tr w:rsidR="00077A46" w14:paraId="1AFFA0F0" w14:textId="77777777" w:rsidTr="00CF5FE1">
        <w:tc>
          <w:tcPr>
            <w:tcW w:w="1696" w:type="dxa"/>
          </w:tcPr>
          <w:p w14:paraId="3C262F39" w14:textId="01B243BB" w:rsidR="00077A46" w:rsidRDefault="00077A46" w:rsidP="00CF5FE1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1FEE7B5F" w14:textId="77777777" w:rsidR="00077A46" w:rsidRDefault="00077A46" w:rsidP="00CF5FE1">
            <w:pPr>
              <w:rPr>
                <w:color w:val="002C4D"/>
              </w:rPr>
            </w:pPr>
          </w:p>
        </w:tc>
      </w:tr>
    </w:tbl>
    <w:p w14:paraId="33371007" w14:textId="77777777" w:rsidR="00154F6A" w:rsidRPr="00DB22E8" w:rsidRDefault="00154F6A" w:rsidP="00AF4FE4">
      <w:pPr>
        <w:rPr>
          <w:rFonts w:ascii="Arial" w:hAnsi="Arial" w:cs="Arial"/>
          <w:color w:val="002C4D"/>
        </w:rPr>
      </w:pPr>
    </w:p>
    <w:p w14:paraId="6F792A41" w14:textId="7EE317EA" w:rsidR="00DD0B0C" w:rsidRPr="00901CB1" w:rsidRDefault="00230FA9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4" w:name="_Toc205295642"/>
      <w:r>
        <w:rPr>
          <w:rFonts w:ascii="Arial" w:hAnsi="Arial" w:cs="Arial"/>
          <w:b/>
          <w:bCs/>
          <w:color w:val="002C4D"/>
        </w:rPr>
        <w:t>Procedure Steps</w:t>
      </w:r>
      <w:bookmarkEnd w:id="4"/>
    </w:p>
    <w:p w14:paraId="67291E0B" w14:textId="10FBA8CD" w:rsidR="002778CB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>Detail the step-by step instructions clearly and in logical order.</w:t>
      </w:r>
    </w:p>
    <w:p w14:paraId="6774A08C" w14:textId="77777777" w:rsidR="00154F6A" w:rsidRDefault="00154F6A" w:rsidP="00AF4FE4">
      <w:pPr>
        <w:rPr>
          <w:rFonts w:ascii="Arial" w:hAnsi="Arial" w:cs="Arial"/>
          <w:color w:val="002C4D"/>
        </w:rPr>
      </w:pPr>
    </w:p>
    <w:p w14:paraId="2D2192F5" w14:textId="2EDD1EDF" w:rsidR="00154F6A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 xml:space="preserve">Step 1 – </w:t>
      </w:r>
    </w:p>
    <w:p w14:paraId="2627867A" w14:textId="73F624DB" w:rsidR="00154F6A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 xml:space="preserve">Step 2 – </w:t>
      </w:r>
    </w:p>
    <w:p w14:paraId="68424408" w14:textId="44F0E037" w:rsidR="00154F6A" w:rsidRDefault="00154F6A" w:rsidP="00AF4FE4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 xml:space="preserve">Step 3 – </w:t>
      </w:r>
    </w:p>
    <w:p w14:paraId="4B560988" w14:textId="77777777" w:rsidR="00154F6A" w:rsidRDefault="00154F6A" w:rsidP="00AF4FE4">
      <w:pPr>
        <w:rPr>
          <w:rFonts w:ascii="Arial" w:hAnsi="Arial" w:cs="Arial"/>
          <w:color w:val="002C4D"/>
        </w:rPr>
      </w:pPr>
    </w:p>
    <w:p w14:paraId="516FCA9C" w14:textId="36705740" w:rsidR="00377BF3" w:rsidRPr="00154F6A" w:rsidRDefault="00154F6A" w:rsidP="00154F6A">
      <w:pPr>
        <w:rPr>
          <w:rFonts w:ascii="Arial" w:hAnsi="Arial" w:cs="Arial"/>
          <w:color w:val="002C4D"/>
        </w:rPr>
      </w:pPr>
      <w:r>
        <w:rPr>
          <w:rFonts w:ascii="Arial" w:hAnsi="Arial" w:cs="Arial"/>
          <w:color w:val="002C4D"/>
        </w:rPr>
        <w:t>(include screenshots diagrams, or flow charts if needed)</w:t>
      </w:r>
    </w:p>
    <w:p w14:paraId="54CD10D7" w14:textId="67621AAE" w:rsidR="00DD0B0C" w:rsidRPr="00901CB1" w:rsidRDefault="00077A46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5" w:name="_Toc205295643"/>
      <w:r>
        <w:rPr>
          <w:rFonts w:ascii="Arial" w:hAnsi="Arial" w:cs="Arial"/>
          <w:b/>
          <w:bCs/>
          <w:color w:val="002C4D"/>
        </w:rPr>
        <w:t xml:space="preserve">Risk compliance </w:t>
      </w:r>
      <w:r w:rsidR="00A24756">
        <w:rPr>
          <w:rFonts w:ascii="Arial" w:hAnsi="Arial" w:cs="Arial"/>
          <w:b/>
          <w:bCs/>
          <w:color w:val="002C4D"/>
        </w:rPr>
        <w:t>Monitoring</w:t>
      </w:r>
      <w:r w:rsidR="002778CB" w:rsidRPr="00901CB1">
        <w:rPr>
          <w:rFonts w:ascii="Arial" w:hAnsi="Arial" w:cs="Arial"/>
          <w:b/>
          <w:bCs/>
          <w:color w:val="002C4D"/>
        </w:rPr>
        <w:t xml:space="preserve"> and </w:t>
      </w:r>
      <w:r w:rsidR="00DD0B0C" w:rsidRPr="00901CB1">
        <w:rPr>
          <w:rFonts w:ascii="Arial" w:hAnsi="Arial" w:cs="Arial"/>
          <w:b/>
          <w:bCs/>
          <w:color w:val="002C4D"/>
        </w:rPr>
        <w:t>Review</w:t>
      </w:r>
      <w:bookmarkEnd w:id="5"/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28338B" w14:paraId="1D2A2FB5" w14:textId="77777777" w:rsidTr="0028338B">
        <w:tc>
          <w:tcPr>
            <w:tcW w:w="1696" w:type="dxa"/>
          </w:tcPr>
          <w:p w14:paraId="76F5CB71" w14:textId="63291361" w:rsidR="00077A46" w:rsidRDefault="00077A46" w:rsidP="00077A46">
            <w:pPr>
              <w:rPr>
                <w:rFonts w:ascii="Arial" w:hAnsi="Arial" w:cs="Arial"/>
                <w:b/>
                <w:bCs/>
                <w:color w:val="002C4D"/>
              </w:rPr>
            </w:pPr>
            <w:r>
              <w:rPr>
                <w:rFonts w:ascii="Arial" w:hAnsi="Arial" w:cs="Arial"/>
                <w:b/>
                <w:bCs/>
                <w:color w:val="002C4D"/>
              </w:rPr>
              <w:t>Risk</w:t>
            </w:r>
          </w:p>
          <w:p w14:paraId="00723BCD" w14:textId="44F14521" w:rsidR="0028338B" w:rsidRDefault="0028338B" w:rsidP="00154F6A">
            <w:pPr>
              <w:rPr>
                <w:color w:val="002C4D"/>
              </w:rPr>
            </w:pPr>
          </w:p>
        </w:tc>
        <w:tc>
          <w:tcPr>
            <w:tcW w:w="7932" w:type="dxa"/>
          </w:tcPr>
          <w:p w14:paraId="396CC765" w14:textId="22910DB4" w:rsidR="0028338B" w:rsidRDefault="00077A46" w:rsidP="00AF4FE4">
            <w:pPr>
              <w:rPr>
                <w:color w:val="002C4D"/>
              </w:rPr>
            </w:pPr>
            <w:r>
              <w:rPr>
                <w:color w:val="002C4D"/>
              </w:rPr>
              <w:t>List addressed by this Procedure</w:t>
            </w:r>
          </w:p>
        </w:tc>
      </w:tr>
      <w:tr w:rsidR="0028338B" w14:paraId="1ED2DDFF" w14:textId="77777777" w:rsidTr="0028338B">
        <w:tc>
          <w:tcPr>
            <w:tcW w:w="1696" w:type="dxa"/>
          </w:tcPr>
          <w:p w14:paraId="19B530FD" w14:textId="57EB194A" w:rsidR="0028338B" w:rsidRDefault="00077A46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  <w:r>
              <w:rPr>
                <w:rFonts w:ascii="Arial" w:hAnsi="Arial" w:cs="Arial"/>
                <w:b/>
                <w:bCs/>
                <w:color w:val="002C4D"/>
              </w:rPr>
              <w:t xml:space="preserve">Compliance </w:t>
            </w:r>
          </w:p>
          <w:p w14:paraId="3B0731E2" w14:textId="6EFA73CE" w:rsidR="0028338B" w:rsidRPr="00DB22E8" w:rsidRDefault="0028338B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1E11756F" w14:textId="613F34D1" w:rsidR="0028338B" w:rsidRDefault="00077A46" w:rsidP="00AF4FE4">
            <w:pPr>
              <w:rPr>
                <w:color w:val="002C4D"/>
              </w:rPr>
            </w:pPr>
            <w:r>
              <w:rPr>
                <w:color w:val="002C4D"/>
              </w:rPr>
              <w:t>List any Legislation, Regulations, Policies, Codes etc that this procedure must comply with</w:t>
            </w:r>
            <w:r w:rsidR="001302E9">
              <w:rPr>
                <w:color w:val="002C4D"/>
              </w:rPr>
              <w:t>.</w:t>
            </w:r>
            <w:r>
              <w:rPr>
                <w:color w:val="002C4D"/>
              </w:rPr>
              <w:t xml:space="preserve"> </w:t>
            </w:r>
          </w:p>
        </w:tc>
      </w:tr>
      <w:tr w:rsidR="001302E9" w14:paraId="7A697880" w14:textId="77777777" w:rsidTr="0028338B">
        <w:tc>
          <w:tcPr>
            <w:tcW w:w="1696" w:type="dxa"/>
          </w:tcPr>
          <w:p w14:paraId="2E85E216" w14:textId="77777777" w:rsidR="001302E9" w:rsidRDefault="001302E9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  <w:r>
              <w:rPr>
                <w:rFonts w:ascii="Arial" w:hAnsi="Arial" w:cs="Arial"/>
                <w:b/>
                <w:bCs/>
                <w:color w:val="002C4D"/>
              </w:rPr>
              <w:t>Monitoring</w:t>
            </w:r>
          </w:p>
          <w:p w14:paraId="174AE520" w14:textId="4AF77A38" w:rsidR="001302E9" w:rsidRPr="00DB22E8" w:rsidRDefault="001302E9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2F44B892" w14:textId="62484A01" w:rsidR="001302E9" w:rsidRDefault="001302E9" w:rsidP="00AF4FE4">
            <w:pPr>
              <w:rPr>
                <w:color w:val="002C4D"/>
              </w:rPr>
            </w:pPr>
            <w:r>
              <w:rPr>
                <w:color w:val="002C4D"/>
              </w:rPr>
              <w:t>Compliance with this procedure is monitored how and when.</w:t>
            </w:r>
          </w:p>
        </w:tc>
      </w:tr>
      <w:tr w:rsidR="0028338B" w14:paraId="6E47ACB5" w14:textId="77777777" w:rsidTr="0028338B">
        <w:tc>
          <w:tcPr>
            <w:tcW w:w="1696" w:type="dxa"/>
          </w:tcPr>
          <w:p w14:paraId="42E4279F" w14:textId="77777777" w:rsidR="0028338B" w:rsidRDefault="0028338B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  <w:r w:rsidRPr="00DB22E8">
              <w:rPr>
                <w:rFonts w:ascii="Arial" w:hAnsi="Arial" w:cs="Arial"/>
                <w:b/>
                <w:bCs/>
                <w:color w:val="002C4D"/>
              </w:rPr>
              <w:t>Review</w:t>
            </w:r>
          </w:p>
          <w:p w14:paraId="58FEDFD0" w14:textId="504178DF" w:rsidR="0028338B" w:rsidRPr="00DB22E8" w:rsidRDefault="0028338B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</w:p>
        </w:tc>
        <w:tc>
          <w:tcPr>
            <w:tcW w:w="7932" w:type="dxa"/>
          </w:tcPr>
          <w:p w14:paraId="44DD064E" w14:textId="087194CE" w:rsidR="0028338B" w:rsidRDefault="00A24756" w:rsidP="00AF4FE4">
            <w:pPr>
              <w:rPr>
                <w:color w:val="002C4D"/>
              </w:rPr>
            </w:pPr>
            <w:r>
              <w:rPr>
                <w:color w:val="002C4D"/>
              </w:rPr>
              <w:t xml:space="preserve">List who is responsible for the review, what matters would </w:t>
            </w:r>
            <w:r w:rsidR="00064389">
              <w:rPr>
                <w:color w:val="002C4D"/>
              </w:rPr>
              <w:t>trigger</w:t>
            </w:r>
            <w:r>
              <w:rPr>
                <w:color w:val="002C4D"/>
              </w:rPr>
              <w:t xml:space="preserve"> an </w:t>
            </w:r>
            <w:proofErr w:type="spellStart"/>
            <w:r w:rsidR="00064389">
              <w:rPr>
                <w:color w:val="002C4D"/>
              </w:rPr>
              <w:t>adhoc</w:t>
            </w:r>
            <w:proofErr w:type="spellEnd"/>
            <w:r>
              <w:rPr>
                <w:color w:val="002C4D"/>
              </w:rPr>
              <w:t xml:space="preserve"> review </w:t>
            </w:r>
            <w:r w:rsidR="00064389">
              <w:rPr>
                <w:color w:val="002C4D"/>
              </w:rPr>
              <w:t xml:space="preserve">to ensure the procedures reflect current practice </w:t>
            </w:r>
            <w:r>
              <w:rPr>
                <w:color w:val="002C4D"/>
              </w:rPr>
              <w:t xml:space="preserve">and </w:t>
            </w:r>
            <w:r w:rsidR="00064389">
              <w:rPr>
                <w:color w:val="002C4D"/>
              </w:rPr>
              <w:t xml:space="preserve">scheduled </w:t>
            </w:r>
            <w:r>
              <w:rPr>
                <w:color w:val="002C4D"/>
              </w:rPr>
              <w:t>review period.</w:t>
            </w:r>
          </w:p>
        </w:tc>
      </w:tr>
      <w:tr w:rsidR="0028338B" w14:paraId="6D0D1DFB" w14:textId="77777777" w:rsidTr="0028338B">
        <w:tc>
          <w:tcPr>
            <w:tcW w:w="1696" w:type="dxa"/>
          </w:tcPr>
          <w:p w14:paraId="2D767FD0" w14:textId="33781BC7" w:rsidR="0028338B" w:rsidRPr="00DB22E8" w:rsidRDefault="0028338B" w:rsidP="00AF4FE4">
            <w:pPr>
              <w:rPr>
                <w:rFonts w:ascii="Arial" w:hAnsi="Arial" w:cs="Arial"/>
                <w:b/>
                <w:bCs/>
                <w:color w:val="002C4D"/>
              </w:rPr>
            </w:pPr>
            <w:r w:rsidRPr="00DB22E8">
              <w:rPr>
                <w:rFonts w:ascii="Arial" w:hAnsi="Arial" w:cs="Arial"/>
                <w:b/>
                <w:bCs/>
                <w:color w:val="002C4D"/>
              </w:rPr>
              <w:t>Stakeholder</w:t>
            </w:r>
            <w:r>
              <w:rPr>
                <w:rFonts w:ascii="Arial" w:hAnsi="Arial" w:cs="Arial"/>
                <w:b/>
                <w:bCs/>
                <w:color w:val="002C4D"/>
              </w:rPr>
              <w:t xml:space="preserve"> Engagement</w:t>
            </w:r>
          </w:p>
        </w:tc>
        <w:tc>
          <w:tcPr>
            <w:tcW w:w="7932" w:type="dxa"/>
          </w:tcPr>
          <w:p w14:paraId="361209C2" w14:textId="6E914CE7" w:rsidR="0028338B" w:rsidRDefault="00A24756" w:rsidP="00AF4FE4">
            <w:pPr>
              <w:rPr>
                <w:color w:val="002C4D"/>
              </w:rPr>
            </w:pPr>
            <w:r>
              <w:rPr>
                <w:color w:val="002C4D"/>
              </w:rPr>
              <w:t>List stakeholders that should be engaged in the review process.</w:t>
            </w:r>
          </w:p>
        </w:tc>
      </w:tr>
    </w:tbl>
    <w:p w14:paraId="079E4AAF" w14:textId="77777777" w:rsidR="005D2395" w:rsidRDefault="005D2395" w:rsidP="00AF4FE4">
      <w:pPr>
        <w:rPr>
          <w:color w:val="002C4D"/>
        </w:rPr>
      </w:pPr>
    </w:p>
    <w:p w14:paraId="5F17328F" w14:textId="77777777" w:rsidR="00223301" w:rsidRPr="00DB22E8" w:rsidRDefault="00223301" w:rsidP="00AF4FE4">
      <w:pPr>
        <w:rPr>
          <w:rFonts w:ascii="Arial" w:hAnsi="Arial" w:cs="Arial"/>
          <w:color w:val="002C4D"/>
        </w:rPr>
      </w:pPr>
    </w:p>
    <w:p w14:paraId="76A2BAA5" w14:textId="64D0A5DE" w:rsidR="00B405AE" w:rsidRPr="00DB22E8" w:rsidRDefault="00B405AE" w:rsidP="00B405AE">
      <w:pPr>
        <w:ind w:left="2160" w:hanging="2160"/>
        <w:rPr>
          <w:rFonts w:ascii="Arial" w:hAnsi="Arial" w:cs="Arial"/>
          <w:b/>
          <w:bCs/>
          <w:color w:val="002C4D"/>
        </w:rPr>
      </w:pPr>
      <w:r w:rsidRPr="00DB22E8">
        <w:rPr>
          <w:rFonts w:ascii="Arial" w:hAnsi="Arial" w:cs="Arial"/>
          <w:b/>
          <w:bCs/>
          <w:color w:val="002C4D"/>
        </w:rPr>
        <w:lastRenderedPageBreak/>
        <w:tab/>
        <w:t xml:space="preserve"> </w:t>
      </w:r>
    </w:p>
    <w:p w14:paraId="01078C6D" w14:textId="340FEB5D" w:rsidR="00E173FF" w:rsidRPr="00901CB1" w:rsidRDefault="00E173FF" w:rsidP="00E173FF">
      <w:pPr>
        <w:pStyle w:val="Heading1"/>
        <w:rPr>
          <w:rFonts w:ascii="Arial" w:hAnsi="Arial" w:cs="Arial"/>
          <w:b/>
          <w:bCs/>
          <w:color w:val="002C4D"/>
        </w:rPr>
      </w:pPr>
      <w:bookmarkStart w:id="6" w:name="_Toc188953354"/>
      <w:bookmarkStart w:id="7" w:name="_Toc205295644"/>
      <w:r w:rsidRPr="00901CB1">
        <w:rPr>
          <w:rFonts w:ascii="Arial" w:hAnsi="Arial" w:cs="Arial"/>
          <w:b/>
          <w:bCs/>
          <w:color w:val="002C4D"/>
        </w:rPr>
        <w:t xml:space="preserve">breach of </w:t>
      </w:r>
      <w:bookmarkEnd w:id="6"/>
      <w:r w:rsidR="00230FA9">
        <w:rPr>
          <w:rFonts w:ascii="Arial" w:hAnsi="Arial" w:cs="Arial"/>
          <w:b/>
          <w:bCs/>
          <w:color w:val="002C4D"/>
        </w:rPr>
        <w:t>these procedures</w:t>
      </w:r>
      <w:bookmarkEnd w:id="7"/>
    </w:p>
    <w:p w14:paraId="1BFC70EE" w14:textId="77777777" w:rsidR="003370A7" w:rsidRPr="000F49FA" w:rsidRDefault="003370A7" w:rsidP="00E173F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0"/>
        <w:gridCol w:w="7648"/>
      </w:tblGrid>
      <w:tr w:rsidR="00A24756" w14:paraId="0D3C54AF" w14:textId="77777777" w:rsidTr="00A24756">
        <w:tc>
          <w:tcPr>
            <w:tcW w:w="1980" w:type="dxa"/>
          </w:tcPr>
          <w:p w14:paraId="15525249" w14:textId="00EB0599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  <w:proofErr w:type="gramStart"/>
            <w:r w:rsidRPr="008B503F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Non Compliance</w:t>
            </w:r>
            <w:proofErr w:type="gramEnd"/>
          </w:p>
          <w:p w14:paraId="122B660E" w14:textId="77777777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5F6EF05" w14:textId="0A4BE487" w:rsidR="00A24756" w:rsidRPr="008B503F" w:rsidRDefault="00A24756" w:rsidP="00CF5FE1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color w:val="002C4D"/>
                <w:sz w:val="24"/>
                <w:szCs w:val="24"/>
              </w:rPr>
              <w:t>What constitutes a breach of this procedure</w:t>
            </w:r>
          </w:p>
        </w:tc>
      </w:tr>
      <w:tr w:rsidR="00A24756" w14:paraId="1E5365C7" w14:textId="77777777" w:rsidTr="00A24756">
        <w:tc>
          <w:tcPr>
            <w:tcW w:w="1980" w:type="dxa"/>
          </w:tcPr>
          <w:p w14:paraId="5E896416" w14:textId="0D830FBF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Reporting a Breach</w:t>
            </w:r>
          </w:p>
          <w:p w14:paraId="57D187C4" w14:textId="77777777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</w:p>
        </w:tc>
        <w:tc>
          <w:tcPr>
            <w:tcW w:w="7648" w:type="dxa"/>
          </w:tcPr>
          <w:p w14:paraId="1C525A00" w14:textId="51F3BADC" w:rsidR="00A24756" w:rsidRPr="008B503F" w:rsidRDefault="00A24756" w:rsidP="00CF5FE1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color w:val="002C4D"/>
                <w:sz w:val="24"/>
                <w:szCs w:val="24"/>
              </w:rPr>
              <w:t>Who do breaches get reported to</w:t>
            </w:r>
            <w:r w:rsidR="001302E9" w:rsidRPr="008B503F">
              <w:rPr>
                <w:rFonts w:ascii="Arial" w:hAnsi="Arial" w:cs="Arial"/>
                <w:color w:val="002C4D"/>
                <w:sz w:val="24"/>
                <w:szCs w:val="24"/>
              </w:rPr>
              <w:t xml:space="preserve"> and how</w:t>
            </w:r>
            <w:r w:rsidRPr="008B503F">
              <w:rPr>
                <w:rFonts w:ascii="Arial" w:hAnsi="Arial" w:cs="Arial"/>
                <w:color w:val="002C4D"/>
                <w:sz w:val="24"/>
                <w:szCs w:val="24"/>
              </w:rPr>
              <w:t>.</w:t>
            </w:r>
          </w:p>
        </w:tc>
      </w:tr>
      <w:tr w:rsidR="00A24756" w14:paraId="7DD4C7CB" w14:textId="77777777" w:rsidTr="00A24756">
        <w:tc>
          <w:tcPr>
            <w:tcW w:w="1980" w:type="dxa"/>
          </w:tcPr>
          <w:p w14:paraId="555E1FC9" w14:textId="77777777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Responding to a Breach</w:t>
            </w:r>
          </w:p>
          <w:p w14:paraId="00744A7B" w14:textId="77B7D67A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</w:p>
        </w:tc>
        <w:tc>
          <w:tcPr>
            <w:tcW w:w="7648" w:type="dxa"/>
          </w:tcPr>
          <w:p w14:paraId="0859F33B" w14:textId="744012FC" w:rsidR="00A24756" w:rsidRPr="008B503F" w:rsidRDefault="001302E9" w:rsidP="00CF5FE1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color w:val="002C4D"/>
                <w:sz w:val="24"/>
                <w:szCs w:val="24"/>
              </w:rPr>
              <w:t>How will the breach be responded to</w:t>
            </w:r>
            <w:r w:rsidR="00A24756" w:rsidRPr="008B503F">
              <w:rPr>
                <w:rFonts w:ascii="Arial" w:hAnsi="Arial" w:cs="Arial"/>
                <w:color w:val="002C4D"/>
                <w:sz w:val="24"/>
                <w:szCs w:val="24"/>
              </w:rPr>
              <w:t>.</w:t>
            </w:r>
          </w:p>
        </w:tc>
      </w:tr>
      <w:tr w:rsidR="00A24756" w14:paraId="4342435A" w14:textId="77777777" w:rsidTr="00A24756">
        <w:tc>
          <w:tcPr>
            <w:tcW w:w="1980" w:type="dxa"/>
          </w:tcPr>
          <w:p w14:paraId="663095E5" w14:textId="4F1C8032" w:rsidR="00A24756" w:rsidRPr="008B503F" w:rsidRDefault="00A24756" w:rsidP="00CF5FE1">
            <w:pPr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Consequences</w:t>
            </w:r>
          </w:p>
        </w:tc>
        <w:tc>
          <w:tcPr>
            <w:tcW w:w="7648" w:type="dxa"/>
          </w:tcPr>
          <w:p w14:paraId="70F35CF6" w14:textId="6305899F" w:rsidR="00A24756" w:rsidRPr="008B503F" w:rsidRDefault="00A24756" w:rsidP="00CF5FE1">
            <w:pPr>
              <w:rPr>
                <w:rFonts w:ascii="Arial" w:hAnsi="Arial" w:cs="Arial"/>
                <w:color w:val="002C4D"/>
                <w:sz w:val="24"/>
                <w:szCs w:val="24"/>
              </w:rPr>
            </w:pPr>
            <w:r w:rsidRPr="008B503F">
              <w:rPr>
                <w:rFonts w:ascii="Arial" w:hAnsi="Arial" w:cs="Arial"/>
                <w:color w:val="002C4D"/>
                <w:sz w:val="24"/>
                <w:szCs w:val="24"/>
              </w:rPr>
              <w:t>Repeat or Severe breaches may result in ………..</w:t>
            </w:r>
          </w:p>
        </w:tc>
      </w:tr>
    </w:tbl>
    <w:p w14:paraId="137FAA53" w14:textId="77777777" w:rsidR="003370A7" w:rsidRDefault="003370A7" w:rsidP="00E173FF">
      <w:pPr>
        <w:jc w:val="both"/>
        <w:rPr>
          <w:rFonts w:ascii="Arial" w:hAnsi="Arial" w:cs="Arial"/>
        </w:rPr>
      </w:pPr>
    </w:p>
    <w:p w14:paraId="74A043A0" w14:textId="77777777" w:rsidR="000F49FA" w:rsidRDefault="000F49FA" w:rsidP="00E173FF">
      <w:pPr>
        <w:jc w:val="both"/>
        <w:rPr>
          <w:rFonts w:ascii="Arial" w:hAnsi="Arial" w:cs="Arial"/>
        </w:rPr>
      </w:pPr>
    </w:p>
    <w:p w14:paraId="6E44F6C7" w14:textId="77777777" w:rsidR="003370A7" w:rsidRPr="000F49FA" w:rsidRDefault="003370A7" w:rsidP="00E173FF">
      <w:pPr>
        <w:jc w:val="both"/>
        <w:rPr>
          <w:rFonts w:ascii="Arial" w:hAnsi="Arial" w:cs="Arial"/>
        </w:rPr>
      </w:pPr>
    </w:p>
    <w:p w14:paraId="1C85F090" w14:textId="77777777" w:rsidR="003370A7" w:rsidRPr="000F49FA" w:rsidRDefault="003370A7" w:rsidP="00E173FF">
      <w:pPr>
        <w:jc w:val="both"/>
        <w:rPr>
          <w:rFonts w:ascii="Arial" w:hAnsi="Arial" w:cs="Arial"/>
        </w:rPr>
      </w:pPr>
    </w:p>
    <w:p w14:paraId="2CB31F3A" w14:textId="163D2F75" w:rsidR="00DD0B0C" w:rsidRPr="00901CB1" w:rsidRDefault="00DD0B0C" w:rsidP="00D4610C">
      <w:pPr>
        <w:pStyle w:val="Heading1"/>
        <w:rPr>
          <w:rFonts w:ascii="Arial" w:hAnsi="Arial" w:cs="Arial"/>
          <w:b/>
          <w:bCs/>
          <w:color w:val="002C4D"/>
        </w:rPr>
      </w:pPr>
      <w:bookmarkStart w:id="8" w:name="_Toc205295645"/>
      <w:r w:rsidRPr="00901CB1">
        <w:rPr>
          <w:rFonts w:ascii="Arial" w:hAnsi="Arial" w:cs="Arial"/>
          <w:b/>
          <w:bCs/>
          <w:color w:val="002C4D"/>
        </w:rPr>
        <w:t>References and Related Documents</w:t>
      </w:r>
      <w:bookmarkEnd w:id="8"/>
    </w:p>
    <w:p w14:paraId="28198744" w14:textId="149D080B" w:rsidR="00F76431" w:rsidRPr="000F49FA" w:rsidRDefault="00F76431" w:rsidP="00F76431">
      <w:pPr>
        <w:rPr>
          <w:rFonts w:ascii="Arial" w:hAnsi="Arial" w:cs="Arial"/>
        </w:rPr>
      </w:pPr>
    </w:p>
    <w:p w14:paraId="4CB11D5C" w14:textId="3960DDC1" w:rsidR="00123429" w:rsidRPr="00DB22E8" w:rsidRDefault="00F76431" w:rsidP="003370A7">
      <w:pPr>
        <w:rPr>
          <w:rFonts w:ascii="Arial" w:hAnsi="Arial" w:cs="Arial"/>
          <w:color w:val="002C4D"/>
          <w:sz w:val="24"/>
          <w:szCs w:val="24"/>
          <w:highlight w:val="yellow"/>
        </w:rPr>
      </w:pPr>
      <w:r w:rsidRPr="00DB22E8">
        <w:rPr>
          <w:rFonts w:ascii="Arial" w:hAnsi="Arial" w:cs="Arial"/>
          <w:b/>
          <w:bCs/>
          <w:color w:val="002C4D"/>
          <w:sz w:val="24"/>
          <w:szCs w:val="24"/>
        </w:rPr>
        <w:t>Legislation</w:t>
      </w:r>
      <w:r w:rsidR="002778CB" w:rsidRPr="00DB22E8">
        <w:rPr>
          <w:rFonts w:ascii="Arial" w:hAnsi="Arial" w:cs="Arial"/>
          <w:color w:val="002C4D"/>
          <w:sz w:val="24"/>
          <w:szCs w:val="24"/>
        </w:rPr>
        <w:t xml:space="preserve"> </w:t>
      </w:r>
    </w:p>
    <w:p w14:paraId="6BFBBD1C" w14:textId="77777777" w:rsidR="002778CB" w:rsidRPr="000F49FA" w:rsidRDefault="002778CB" w:rsidP="002778CB">
      <w:pPr>
        <w:rPr>
          <w:rFonts w:ascii="Arial" w:hAnsi="Arial" w:cs="Arial"/>
          <w:sz w:val="24"/>
          <w:szCs w:val="24"/>
        </w:rPr>
      </w:pPr>
    </w:p>
    <w:p w14:paraId="4891AABD" w14:textId="174FEF40" w:rsidR="00931E86" w:rsidRPr="000F49FA" w:rsidRDefault="00931E86" w:rsidP="002778CB">
      <w:pPr>
        <w:rPr>
          <w:rFonts w:ascii="Arial" w:hAnsi="Arial" w:cs="Arial"/>
          <w:sz w:val="24"/>
          <w:szCs w:val="24"/>
        </w:rPr>
      </w:pPr>
      <w:hyperlink r:id="rId14" w:history="1">
        <w:r w:rsidRPr="000F49FA">
          <w:rPr>
            <w:rStyle w:val="Hyperlink"/>
            <w:rFonts w:ascii="Arial" w:hAnsi="Arial" w:cs="Arial"/>
            <w:i/>
            <w:iCs/>
            <w:sz w:val="24"/>
            <w:szCs w:val="24"/>
          </w:rPr>
          <w:t>Charter of Human Rights and Responsibilities Act 2006</w:t>
        </w:r>
      </w:hyperlink>
    </w:p>
    <w:p w14:paraId="6322F570" w14:textId="77777777" w:rsidR="00931E86" w:rsidRPr="000F49FA" w:rsidRDefault="00931E86" w:rsidP="00931E86">
      <w:pPr>
        <w:rPr>
          <w:rFonts w:ascii="Arial" w:hAnsi="Arial" w:cs="Arial"/>
          <w:i/>
          <w:iCs/>
          <w:sz w:val="24"/>
          <w:szCs w:val="24"/>
        </w:rPr>
      </w:pPr>
      <w:hyperlink r:id="rId15" w:history="1">
        <w:r w:rsidRPr="000F49FA">
          <w:rPr>
            <w:rStyle w:val="Hyperlink"/>
            <w:rFonts w:ascii="Arial" w:hAnsi="Arial" w:cs="Arial"/>
            <w:i/>
            <w:iCs/>
            <w:sz w:val="24"/>
            <w:szCs w:val="24"/>
          </w:rPr>
          <w:t>Gender Equality Act 2020</w:t>
        </w:r>
      </w:hyperlink>
      <w:r w:rsidRPr="000F49F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FE2AA49" w14:textId="38FD191E" w:rsidR="00931E86" w:rsidRPr="000F49FA" w:rsidRDefault="00931E86" w:rsidP="00931E86">
      <w:pPr>
        <w:rPr>
          <w:rFonts w:ascii="Arial" w:hAnsi="Arial" w:cs="Arial"/>
          <w:i/>
          <w:iCs/>
          <w:sz w:val="24"/>
          <w:szCs w:val="24"/>
        </w:rPr>
      </w:pPr>
      <w:hyperlink r:id="rId16" w:history="1">
        <w:r w:rsidRPr="000F49FA">
          <w:rPr>
            <w:rStyle w:val="Hyperlink"/>
            <w:rFonts w:ascii="Arial" w:hAnsi="Arial" w:cs="Arial"/>
            <w:i/>
            <w:iCs/>
            <w:sz w:val="24"/>
            <w:szCs w:val="24"/>
          </w:rPr>
          <w:t>Climate Change Act 2017</w:t>
        </w:r>
      </w:hyperlink>
    </w:p>
    <w:p w14:paraId="35ABB738" w14:textId="60B96857" w:rsidR="00931E86" w:rsidRPr="000F49FA" w:rsidRDefault="00931E86" w:rsidP="00931E86">
      <w:pPr>
        <w:rPr>
          <w:rFonts w:ascii="Arial" w:hAnsi="Arial" w:cs="Arial"/>
          <w:i/>
          <w:iCs/>
          <w:sz w:val="24"/>
          <w:szCs w:val="24"/>
        </w:rPr>
      </w:pPr>
      <w:hyperlink r:id="rId17" w:history="1">
        <w:r w:rsidRPr="000F49FA">
          <w:rPr>
            <w:rStyle w:val="Hyperlink"/>
            <w:rFonts w:ascii="Arial" w:hAnsi="Arial" w:cs="Arial"/>
            <w:i/>
            <w:iCs/>
            <w:sz w:val="24"/>
            <w:szCs w:val="24"/>
          </w:rPr>
          <w:t>Child Wellbeing and Safety Act 2005 (Amended)</w:t>
        </w:r>
      </w:hyperlink>
    </w:p>
    <w:p w14:paraId="17A0AD32" w14:textId="43E4C6A5" w:rsidR="00931E86" w:rsidRPr="000F49FA" w:rsidRDefault="00931E86" w:rsidP="00931E86">
      <w:pPr>
        <w:rPr>
          <w:rFonts w:ascii="Arial" w:hAnsi="Arial" w:cs="Arial"/>
          <w:i/>
          <w:iCs/>
          <w:sz w:val="24"/>
          <w:szCs w:val="24"/>
        </w:rPr>
      </w:pPr>
      <w:hyperlink r:id="rId18" w:history="1">
        <w:r w:rsidRPr="000F49FA">
          <w:rPr>
            <w:rStyle w:val="Hyperlink"/>
            <w:rFonts w:ascii="Arial" w:hAnsi="Arial" w:cs="Arial"/>
            <w:i/>
            <w:iCs/>
            <w:sz w:val="24"/>
            <w:szCs w:val="24"/>
          </w:rPr>
          <w:t>Local Government Act 2020</w:t>
        </w:r>
      </w:hyperlink>
      <w:r w:rsidRPr="000F49FA">
        <w:rPr>
          <w:rFonts w:ascii="Arial" w:hAnsi="Arial" w:cs="Arial"/>
          <w:sz w:val="24"/>
          <w:szCs w:val="24"/>
        </w:rPr>
        <w:t>.</w:t>
      </w:r>
    </w:p>
    <w:p w14:paraId="1F0AE43D" w14:textId="77777777" w:rsidR="00931E86" w:rsidRPr="000F49FA" w:rsidRDefault="00931E86" w:rsidP="002778CB">
      <w:pPr>
        <w:rPr>
          <w:rFonts w:ascii="Arial" w:hAnsi="Arial" w:cs="Arial"/>
          <w:sz w:val="24"/>
          <w:szCs w:val="24"/>
        </w:rPr>
      </w:pPr>
    </w:p>
    <w:p w14:paraId="152221A3" w14:textId="62207C1B" w:rsidR="00123429" w:rsidRPr="000F49FA" w:rsidRDefault="00123429" w:rsidP="00123429">
      <w:pPr>
        <w:rPr>
          <w:rFonts w:ascii="Arial" w:hAnsi="Arial" w:cs="Arial"/>
          <w:sz w:val="24"/>
          <w:szCs w:val="24"/>
        </w:rPr>
      </w:pPr>
    </w:p>
    <w:p w14:paraId="1346104C" w14:textId="54B770F1" w:rsidR="00123429" w:rsidRPr="00DB22E8" w:rsidRDefault="00123429" w:rsidP="00123429">
      <w:pPr>
        <w:rPr>
          <w:rFonts w:ascii="Arial" w:hAnsi="Arial" w:cs="Arial"/>
          <w:color w:val="002C4D"/>
          <w:sz w:val="24"/>
          <w:szCs w:val="24"/>
        </w:rPr>
      </w:pPr>
      <w:r w:rsidRPr="00DB22E8">
        <w:rPr>
          <w:rFonts w:ascii="Arial" w:hAnsi="Arial" w:cs="Arial"/>
          <w:b/>
          <w:bCs/>
          <w:color w:val="002C4D"/>
          <w:sz w:val="24"/>
          <w:szCs w:val="24"/>
        </w:rPr>
        <w:t xml:space="preserve">Related </w:t>
      </w:r>
      <w:r w:rsidR="00861D03" w:rsidRPr="00DB22E8">
        <w:rPr>
          <w:rFonts w:ascii="Arial" w:hAnsi="Arial" w:cs="Arial"/>
          <w:b/>
          <w:bCs/>
          <w:color w:val="002C4D"/>
          <w:sz w:val="24"/>
          <w:szCs w:val="24"/>
        </w:rPr>
        <w:t xml:space="preserve">Council and Other </w:t>
      </w:r>
      <w:r w:rsidRPr="00DB22E8">
        <w:rPr>
          <w:rFonts w:ascii="Arial" w:hAnsi="Arial" w:cs="Arial"/>
          <w:b/>
          <w:bCs/>
          <w:color w:val="002C4D"/>
          <w:sz w:val="24"/>
          <w:szCs w:val="24"/>
        </w:rPr>
        <w:t>Policies, Procedures, Strategies, Protocols</w:t>
      </w:r>
      <w:r w:rsidR="00861D03" w:rsidRPr="00DB22E8">
        <w:rPr>
          <w:rFonts w:ascii="Arial" w:hAnsi="Arial" w:cs="Arial"/>
          <w:b/>
          <w:bCs/>
          <w:color w:val="002C4D"/>
          <w:sz w:val="24"/>
          <w:szCs w:val="24"/>
        </w:rPr>
        <w:t>, Guidelines</w:t>
      </w:r>
      <w:r w:rsidR="002778CB" w:rsidRPr="00DB22E8">
        <w:rPr>
          <w:rFonts w:ascii="Arial" w:hAnsi="Arial" w:cs="Arial"/>
          <w:color w:val="002C4D"/>
          <w:sz w:val="24"/>
          <w:szCs w:val="24"/>
        </w:rPr>
        <w:t xml:space="preserve"> </w:t>
      </w:r>
    </w:p>
    <w:p w14:paraId="119FBC50" w14:textId="7170CA44" w:rsidR="00DD0B0C" w:rsidRPr="000F49FA" w:rsidRDefault="00A24756" w:rsidP="00AF4F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relevant documents – provide links</w:t>
      </w:r>
    </w:p>
    <w:p w14:paraId="2E0D1295" w14:textId="77777777" w:rsidR="00CA1D14" w:rsidRPr="000F49FA" w:rsidRDefault="00CA1D14" w:rsidP="00AF4FE4">
      <w:pPr>
        <w:rPr>
          <w:rFonts w:ascii="Arial" w:hAnsi="Arial" w:cs="Arial"/>
          <w:sz w:val="24"/>
          <w:szCs w:val="24"/>
        </w:rPr>
      </w:pPr>
    </w:p>
    <w:p w14:paraId="2FEECC76" w14:textId="5B916B13" w:rsidR="008D32B7" w:rsidRPr="00901CB1" w:rsidRDefault="008D32B7" w:rsidP="008D32B7">
      <w:pPr>
        <w:pStyle w:val="Heading1"/>
        <w:rPr>
          <w:rFonts w:ascii="Arial" w:hAnsi="Arial" w:cs="Arial"/>
          <w:b/>
          <w:bCs/>
          <w:color w:val="002C4D"/>
        </w:rPr>
      </w:pPr>
      <w:bookmarkStart w:id="9" w:name="_Toc205295646"/>
      <w:r>
        <w:rPr>
          <w:rFonts w:ascii="Arial" w:hAnsi="Arial" w:cs="Arial"/>
          <w:b/>
          <w:bCs/>
          <w:color w:val="002C4D"/>
        </w:rPr>
        <w:t>Updates</w:t>
      </w:r>
      <w:bookmarkEnd w:id="9"/>
    </w:p>
    <w:p w14:paraId="47E9A860" w14:textId="77777777" w:rsidR="008D32B7" w:rsidRDefault="008D32B7" w:rsidP="00CA1D14">
      <w:pPr>
        <w:rPr>
          <w:rFonts w:ascii="Arial" w:hAnsi="Arial" w:cs="Arial"/>
          <w:b/>
          <w:bCs/>
          <w:color w:val="002C4D"/>
          <w:sz w:val="24"/>
          <w:szCs w:val="24"/>
        </w:rPr>
      </w:pPr>
    </w:p>
    <w:p w14:paraId="3D7DC520" w14:textId="6BC90192" w:rsidR="00CA1D14" w:rsidRPr="00DB22E8" w:rsidRDefault="008D32B7" w:rsidP="00CA1D14">
      <w:pPr>
        <w:rPr>
          <w:rFonts w:ascii="Arial" w:hAnsi="Arial" w:cs="Arial"/>
          <w:b/>
          <w:bCs/>
          <w:color w:val="002C4D"/>
          <w:sz w:val="24"/>
          <w:szCs w:val="24"/>
        </w:rPr>
      </w:pPr>
      <w:r>
        <w:rPr>
          <w:rFonts w:ascii="Arial" w:hAnsi="Arial" w:cs="Arial"/>
          <w:b/>
          <w:bCs/>
          <w:color w:val="002C4D"/>
          <w:sz w:val="24"/>
          <w:szCs w:val="24"/>
        </w:rPr>
        <w:t xml:space="preserve">Summary of </w:t>
      </w:r>
      <w:r w:rsidR="00CA1D14" w:rsidRPr="00DB22E8">
        <w:rPr>
          <w:rFonts w:ascii="Arial" w:hAnsi="Arial" w:cs="Arial"/>
          <w:b/>
          <w:bCs/>
          <w:color w:val="002C4D"/>
          <w:sz w:val="24"/>
          <w:szCs w:val="24"/>
        </w:rPr>
        <w:t>Updates</w:t>
      </w:r>
    </w:p>
    <w:p w14:paraId="1D003DA9" w14:textId="2E38DC9B" w:rsidR="00CA1D14" w:rsidRPr="00DB22E8" w:rsidRDefault="00D979C3" w:rsidP="00CA1D14">
      <w:pPr>
        <w:spacing w:after="200" w:line="276" w:lineRule="auto"/>
        <w:rPr>
          <w:rFonts w:ascii="Arial" w:hAnsi="Arial" w:cs="Arial"/>
          <w:color w:val="002C4D"/>
          <w:sz w:val="24"/>
          <w:szCs w:val="24"/>
        </w:rPr>
      </w:pPr>
      <w:r>
        <w:rPr>
          <w:rFonts w:ascii="Arial" w:hAnsi="Arial" w:cs="Arial"/>
          <w:color w:val="002C4D"/>
          <w:sz w:val="24"/>
          <w:szCs w:val="24"/>
        </w:rPr>
        <w:t xml:space="preserve">Procedures must be updated to reflect any changes to processes, technology or legislation, to ensure procedures to ensure continued compliance </w:t>
      </w:r>
      <w:r w:rsidR="008D32B7">
        <w:rPr>
          <w:rFonts w:ascii="Arial" w:hAnsi="Arial" w:cs="Arial"/>
          <w:color w:val="002C4D"/>
          <w:sz w:val="24"/>
          <w:szCs w:val="24"/>
        </w:rPr>
        <w:t>below is a summary of key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3E764A" w:rsidRPr="000F49FA" w14:paraId="35AB02AB" w14:textId="77777777" w:rsidTr="003370A7">
        <w:tc>
          <w:tcPr>
            <w:tcW w:w="1696" w:type="dxa"/>
          </w:tcPr>
          <w:p w14:paraId="0EA23D95" w14:textId="76F73669" w:rsidR="003370A7" w:rsidRPr="00DB22E8" w:rsidRDefault="003370A7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</w:pPr>
            <w:r w:rsidRPr="00DB22E8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Date</w:t>
            </w:r>
          </w:p>
        </w:tc>
        <w:tc>
          <w:tcPr>
            <w:tcW w:w="7797" w:type="dxa"/>
          </w:tcPr>
          <w:p w14:paraId="01212FDC" w14:textId="2E21A63F" w:rsidR="003370A7" w:rsidRPr="000F49FA" w:rsidRDefault="003370A7" w:rsidP="003370A7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DB22E8">
              <w:rPr>
                <w:rFonts w:ascii="Arial" w:hAnsi="Arial" w:cs="Arial"/>
                <w:b/>
                <w:bCs/>
                <w:color w:val="002C4D"/>
                <w:sz w:val="24"/>
                <w:szCs w:val="24"/>
              </w:rPr>
              <w:t>Update</w:t>
            </w:r>
          </w:p>
        </w:tc>
      </w:tr>
      <w:tr w:rsidR="003370A7" w:rsidRPr="000F49FA" w14:paraId="19E423F0" w14:textId="77777777" w:rsidTr="003370A7">
        <w:tc>
          <w:tcPr>
            <w:tcW w:w="1696" w:type="dxa"/>
          </w:tcPr>
          <w:p w14:paraId="6F27B58E" w14:textId="77777777" w:rsidR="003370A7" w:rsidRPr="00DB22E8" w:rsidRDefault="003370A7" w:rsidP="00CA1D14">
            <w:pPr>
              <w:spacing w:after="200" w:line="276" w:lineRule="auto"/>
              <w:rPr>
                <w:rFonts w:ascii="Arial" w:hAnsi="Arial" w:cs="Arial"/>
                <w:color w:val="002C4D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16CFC0C" w14:textId="77777777" w:rsidR="003370A7" w:rsidRPr="000F49FA" w:rsidRDefault="003370A7" w:rsidP="00CA1D1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9C7AC1" w14:textId="77777777" w:rsidR="003370A7" w:rsidRDefault="003370A7" w:rsidP="00CA1D1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3E588B9" w14:textId="77777777" w:rsidR="008D32B7" w:rsidRDefault="008D32B7" w:rsidP="00CA1D14">
      <w:pPr>
        <w:spacing w:after="200" w:line="276" w:lineRule="auto"/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</w:pPr>
    </w:p>
    <w:p w14:paraId="6AEF5006" w14:textId="23822C2D" w:rsidR="00D979C3" w:rsidRPr="00D979C3" w:rsidRDefault="00D979C3" w:rsidP="00CA1D14">
      <w:pPr>
        <w:spacing w:after="200" w:line="276" w:lineRule="auto"/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</w:pPr>
      <w:r w:rsidRPr="00D979C3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Communicating </w:t>
      </w:r>
      <w:r w:rsidR="008D32B7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Updates</w:t>
      </w:r>
    </w:p>
    <w:p w14:paraId="69AF430C" w14:textId="6DF165D2" w:rsidR="00D979C3" w:rsidRDefault="00D979C3" w:rsidP="00CA1D14">
      <w:pPr>
        <w:spacing w:after="200" w:line="276" w:lineRule="auto"/>
        <w:rPr>
          <w:rFonts w:ascii="Arial" w:hAnsi="Arial" w:cs="Arial"/>
          <w:color w:val="002C4D"/>
          <w:sz w:val="24"/>
          <w:szCs w:val="24"/>
        </w:rPr>
      </w:pPr>
      <w:r>
        <w:rPr>
          <w:rFonts w:ascii="Arial" w:hAnsi="Arial" w:cs="Arial"/>
          <w:color w:val="002C4D"/>
          <w:sz w:val="24"/>
          <w:szCs w:val="24"/>
        </w:rPr>
        <w:t>Relevant staff must be notified of any changes and the updated procedures made available immediately upon approval to ensure</w:t>
      </w:r>
    </w:p>
    <w:p w14:paraId="34868B18" w14:textId="4062B184" w:rsidR="00D979C3" w:rsidRPr="00D979C3" w:rsidRDefault="008D32B7" w:rsidP="00CA1D14">
      <w:pPr>
        <w:spacing w:after="200" w:line="276" w:lineRule="auto"/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>Re-</w:t>
      </w:r>
      <w:r w:rsidR="00D979C3" w:rsidRPr="00D979C3">
        <w:rPr>
          <w:rFonts w:ascii="Arial" w:hAnsi="Arial" w:cs="Arial"/>
          <w:b/>
          <w:bCs/>
          <w:color w:val="244061" w:themeColor="accent1" w:themeShade="80"/>
          <w:sz w:val="24"/>
          <w:szCs w:val="24"/>
        </w:rPr>
        <w:t xml:space="preserve">Training </w:t>
      </w:r>
    </w:p>
    <w:p w14:paraId="7D5BC2CD" w14:textId="453B68C2" w:rsidR="00D979C3" w:rsidRDefault="00D979C3" w:rsidP="00CA1D14">
      <w:pPr>
        <w:spacing w:after="200" w:line="276" w:lineRule="auto"/>
        <w:rPr>
          <w:rFonts w:ascii="Arial" w:hAnsi="Arial" w:cs="Arial"/>
          <w:color w:val="002C4D"/>
          <w:sz w:val="24"/>
          <w:szCs w:val="24"/>
        </w:rPr>
      </w:pPr>
      <w:r>
        <w:rPr>
          <w:rFonts w:ascii="Arial" w:hAnsi="Arial" w:cs="Arial"/>
          <w:color w:val="002C4D"/>
          <w:sz w:val="24"/>
          <w:szCs w:val="24"/>
        </w:rPr>
        <w:t>If changes to procedures are substantial, re</w:t>
      </w:r>
      <w:r w:rsidR="008D32B7">
        <w:rPr>
          <w:rFonts w:ascii="Arial" w:hAnsi="Arial" w:cs="Arial"/>
          <w:color w:val="002C4D"/>
          <w:sz w:val="24"/>
          <w:szCs w:val="24"/>
        </w:rPr>
        <w:t>-</w:t>
      </w:r>
      <w:r>
        <w:rPr>
          <w:rFonts w:ascii="Arial" w:hAnsi="Arial" w:cs="Arial"/>
          <w:color w:val="002C4D"/>
          <w:sz w:val="24"/>
          <w:szCs w:val="24"/>
        </w:rPr>
        <w:t>t</w:t>
      </w:r>
      <w:r w:rsidR="008D32B7">
        <w:rPr>
          <w:rFonts w:ascii="Arial" w:hAnsi="Arial" w:cs="Arial"/>
          <w:color w:val="002C4D"/>
          <w:sz w:val="24"/>
          <w:szCs w:val="24"/>
        </w:rPr>
        <w:t>r</w:t>
      </w:r>
      <w:r>
        <w:rPr>
          <w:rFonts w:ascii="Arial" w:hAnsi="Arial" w:cs="Arial"/>
          <w:color w:val="002C4D"/>
          <w:sz w:val="24"/>
          <w:szCs w:val="24"/>
        </w:rPr>
        <w:t>aining of relevant officer maybe necessary</w:t>
      </w:r>
    </w:p>
    <w:p w14:paraId="5379E759" w14:textId="282C2E86" w:rsidR="003370A7" w:rsidRPr="00D573D1" w:rsidRDefault="003370A7" w:rsidP="00CA1D14">
      <w:pPr>
        <w:spacing w:after="200" w:line="276" w:lineRule="auto"/>
      </w:pPr>
    </w:p>
    <w:p w14:paraId="6CC4304C" w14:textId="77777777" w:rsidR="00CA1D14" w:rsidRPr="00DD0B0C" w:rsidRDefault="00CA1D14" w:rsidP="00AF4FE4"/>
    <w:sectPr w:rsidR="00CA1D14" w:rsidRPr="00DD0B0C" w:rsidSect="00367D51">
      <w:headerReference w:type="default" r:id="rId19"/>
      <w:pgSz w:w="11906" w:h="16838"/>
      <w:pgMar w:top="1826" w:right="1134" w:bottom="1134" w:left="1134" w:header="708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F33E" w14:textId="77777777" w:rsidR="009D488E" w:rsidRDefault="009D488E" w:rsidP="00AF4FE4">
      <w:r>
        <w:separator/>
      </w:r>
    </w:p>
  </w:endnote>
  <w:endnote w:type="continuationSeparator" w:id="0">
    <w:p w14:paraId="657FC6BC" w14:textId="77777777" w:rsidR="009D488E" w:rsidRDefault="009D488E" w:rsidP="00AF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4181" w14:textId="77777777" w:rsidR="009D488E" w:rsidRDefault="009D488E" w:rsidP="00AF4FE4">
      <w:r>
        <w:separator/>
      </w:r>
    </w:p>
  </w:footnote>
  <w:footnote w:type="continuationSeparator" w:id="0">
    <w:p w14:paraId="3A11204F" w14:textId="77777777" w:rsidR="009D488E" w:rsidRDefault="009D488E" w:rsidP="00AF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38D5" w14:textId="50317A40" w:rsidR="00E4603A" w:rsidRDefault="00E4603A" w:rsidP="00AF4FE4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07601F" wp14:editId="4775EA23">
          <wp:simplePos x="0" y="0"/>
          <wp:positionH relativeFrom="column">
            <wp:posOffset>-654617</wp:posOffset>
          </wp:positionH>
          <wp:positionV relativeFrom="paragraph">
            <wp:posOffset>-449580</wp:posOffset>
          </wp:positionV>
          <wp:extent cx="8037394" cy="715936"/>
          <wp:effectExtent l="0" t="0" r="190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394" cy="715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969"/>
    <w:multiLevelType w:val="hybridMultilevel"/>
    <w:tmpl w:val="57C823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2082A"/>
    <w:multiLevelType w:val="hybridMultilevel"/>
    <w:tmpl w:val="67BC2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D26BE"/>
    <w:multiLevelType w:val="hybridMultilevel"/>
    <w:tmpl w:val="A0DA75B6"/>
    <w:lvl w:ilvl="0" w:tplc="82C43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20812"/>
    <w:multiLevelType w:val="hybridMultilevel"/>
    <w:tmpl w:val="8DA6C2AE"/>
    <w:lvl w:ilvl="0" w:tplc="02061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8767E"/>
    <w:multiLevelType w:val="hybridMultilevel"/>
    <w:tmpl w:val="22D6C924"/>
    <w:lvl w:ilvl="0" w:tplc="82C43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A0287B"/>
    <w:multiLevelType w:val="hybridMultilevel"/>
    <w:tmpl w:val="46F6B1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E6E5A"/>
    <w:multiLevelType w:val="hybridMultilevel"/>
    <w:tmpl w:val="FEB647F4"/>
    <w:lvl w:ilvl="0" w:tplc="556A27E0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4D813AB"/>
    <w:multiLevelType w:val="hybridMultilevel"/>
    <w:tmpl w:val="9452B1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C8C0C56"/>
    <w:multiLevelType w:val="hybridMultilevel"/>
    <w:tmpl w:val="D0A83BB8"/>
    <w:lvl w:ilvl="0" w:tplc="F74827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947DC"/>
    <w:multiLevelType w:val="hybridMultilevel"/>
    <w:tmpl w:val="F24C15F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AB452C"/>
    <w:multiLevelType w:val="hybridMultilevel"/>
    <w:tmpl w:val="FB06C57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0FC3B22">
      <w:start w:val="1"/>
      <w:numFmt w:val="bullet"/>
      <w:lvlText w:val=""/>
      <w:lvlJc w:val="left"/>
      <w:pPr>
        <w:tabs>
          <w:tab w:val="num" w:pos="1623"/>
        </w:tabs>
        <w:ind w:left="1623" w:hanging="363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7821A36"/>
    <w:multiLevelType w:val="hybridMultilevel"/>
    <w:tmpl w:val="FA645924"/>
    <w:lvl w:ilvl="0" w:tplc="3C4ECC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80322"/>
    <w:multiLevelType w:val="hybridMultilevel"/>
    <w:tmpl w:val="183AA9AE"/>
    <w:lvl w:ilvl="0" w:tplc="DE8ADF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4594"/>
    <w:multiLevelType w:val="hybridMultilevel"/>
    <w:tmpl w:val="0CF0D14C"/>
    <w:lvl w:ilvl="0" w:tplc="620A79B0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352A7"/>
    <w:multiLevelType w:val="multilevel"/>
    <w:tmpl w:val="D988AEEA"/>
    <w:lvl w:ilvl="0">
      <w:start w:val="1"/>
      <w:numFmt w:val="decimal"/>
      <w:pStyle w:val="Heading1"/>
      <w:lvlText w:val="%1."/>
      <w:lvlJc w:val="left"/>
      <w:pPr>
        <w:ind w:left="277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eastAsiaTheme="majorEastAsia" w:cstheme="minorHAnsi" w:hint="default"/>
        <w:b w:val="0"/>
        <w:bCs/>
        <w:color w:val="365F91" w:themeColor="accent1" w:themeShade="BF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Theme="majorEastAsia" w:cstheme="minorHAnsi" w:hint="default"/>
        <w:b w:val="0"/>
        <w:bCs/>
        <w:i w:val="0"/>
        <w:iCs w:val="0"/>
        <w:color w:val="31849B" w:themeColor="accent5" w:themeShade="BF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Theme="majorEastAsia" w:cstheme="minorHAnsi" w:hint="default"/>
        <w:b/>
        <w:color w:val="365F91" w:themeColor="accent1" w:themeShade="BF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Theme="majorEastAsia" w:cstheme="minorHAnsi" w:hint="default"/>
        <w:b/>
        <w:color w:val="365F91" w:themeColor="accent1" w:themeShade="BF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Theme="majorEastAsia" w:cstheme="minorHAnsi" w:hint="default"/>
        <w:b/>
        <w:color w:val="365F91" w:themeColor="accent1" w:themeShade="BF"/>
      </w:rPr>
    </w:lvl>
  </w:abstractNum>
  <w:abstractNum w:abstractNumId="15" w15:restartNumberingAfterBreak="0">
    <w:nsid w:val="55351ED5"/>
    <w:multiLevelType w:val="hybridMultilevel"/>
    <w:tmpl w:val="CF5236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D13931"/>
    <w:multiLevelType w:val="hybridMultilevel"/>
    <w:tmpl w:val="C76E4F7E"/>
    <w:lvl w:ilvl="0" w:tplc="F7482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1655"/>
    <w:multiLevelType w:val="hybridMultilevel"/>
    <w:tmpl w:val="BCF495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AF25F2"/>
    <w:multiLevelType w:val="hybridMultilevel"/>
    <w:tmpl w:val="B9BE39FA"/>
    <w:lvl w:ilvl="0" w:tplc="551C96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11034"/>
    <w:multiLevelType w:val="hybridMultilevel"/>
    <w:tmpl w:val="AEC0A8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B2FFA"/>
    <w:multiLevelType w:val="hybridMultilevel"/>
    <w:tmpl w:val="6C5C5C7E"/>
    <w:lvl w:ilvl="0" w:tplc="79CABABC">
      <w:start w:val="1"/>
      <w:numFmt w:val="lowerRoman"/>
      <w:lvlText w:val="(%1)"/>
      <w:lvlJc w:val="left"/>
      <w:pPr>
        <w:ind w:left="145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1" w15:restartNumberingAfterBreak="0">
    <w:nsid w:val="7AFB5166"/>
    <w:multiLevelType w:val="hybridMultilevel"/>
    <w:tmpl w:val="16D2C048"/>
    <w:lvl w:ilvl="0" w:tplc="FD52E0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3896">
    <w:abstractNumId w:val="1"/>
  </w:num>
  <w:num w:numId="2" w16cid:durableId="496071301">
    <w:abstractNumId w:val="14"/>
  </w:num>
  <w:num w:numId="3" w16cid:durableId="506754725">
    <w:abstractNumId w:val="9"/>
  </w:num>
  <w:num w:numId="4" w16cid:durableId="1863397511">
    <w:abstractNumId w:val="21"/>
  </w:num>
  <w:num w:numId="5" w16cid:durableId="746272018">
    <w:abstractNumId w:val="12"/>
  </w:num>
  <w:num w:numId="6" w16cid:durableId="379138904">
    <w:abstractNumId w:val="6"/>
  </w:num>
  <w:num w:numId="7" w16cid:durableId="1766685179">
    <w:abstractNumId w:val="16"/>
  </w:num>
  <w:num w:numId="8" w16cid:durableId="592709269">
    <w:abstractNumId w:val="20"/>
  </w:num>
  <w:num w:numId="9" w16cid:durableId="897858136">
    <w:abstractNumId w:val="11"/>
  </w:num>
  <w:num w:numId="10" w16cid:durableId="1109467172">
    <w:abstractNumId w:val="7"/>
  </w:num>
  <w:num w:numId="11" w16cid:durableId="649988959">
    <w:abstractNumId w:val="10"/>
  </w:num>
  <w:num w:numId="12" w16cid:durableId="1123160552">
    <w:abstractNumId w:val="15"/>
  </w:num>
  <w:num w:numId="13" w16cid:durableId="74593827">
    <w:abstractNumId w:val="19"/>
  </w:num>
  <w:num w:numId="14" w16cid:durableId="767314854">
    <w:abstractNumId w:val="17"/>
  </w:num>
  <w:num w:numId="15" w16cid:durableId="135494565">
    <w:abstractNumId w:val="5"/>
  </w:num>
  <w:num w:numId="16" w16cid:durableId="732852910">
    <w:abstractNumId w:val="14"/>
  </w:num>
  <w:num w:numId="17" w16cid:durableId="315381235">
    <w:abstractNumId w:val="13"/>
  </w:num>
  <w:num w:numId="18" w16cid:durableId="544029331">
    <w:abstractNumId w:val="2"/>
  </w:num>
  <w:num w:numId="19" w16cid:durableId="1191533875">
    <w:abstractNumId w:val="4"/>
  </w:num>
  <w:num w:numId="20" w16cid:durableId="661588890">
    <w:abstractNumId w:val="3"/>
  </w:num>
  <w:num w:numId="21" w16cid:durableId="1071461957">
    <w:abstractNumId w:val="0"/>
  </w:num>
  <w:num w:numId="22" w16cid:durableId="1079518860">
    <w:abstractNumId w:val="18"/>
  </w:num>
  <w:num w:numId="23" w16cid:durableId="1990668435">
    <w:abstractNumId w:val="8"/>
  </w:num>
  <w:num w:numId="24" w16cid:durableId="1141577230">
    <w:abstractNumId w:val="14"/>
  </w:num>
  <w:num w:numId="25" w16cid:durableId="1269503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0"/>
    <w:rsid w:val="00000802"/>
    <w:rsid w:val="00006609"/>
    <w:rsid w:val="00006DDC"/>
    <w:rsid w:val="00020E8C"/>
    <w:rsid w:val="00021BDF"/>
    <w:rsid w:val="000242F1"/>
    <w:rsid w:val="000248F5"/>
    <w:rsid w:val="000254EA"/>
    <w:rsid w:val="000264AC"/>
    <w:rsid w:val="00033589"/>
    <w:rsid w:val="00033E3F"/>
    <w:rsid w:val="0003403E"/>
    <w:rsid w:val="0003563A"/>
    <w:rsid w:val="00037E92"/>
    <w:rsid w:val="00040D49"/>
    <w:rsid w:val="00041641"/>
    <w:rsid w:val="00045357"/>
    <w:rsid w:val="00045F2C"/>
    <w:rsid w:val="000471E5"/>
    <w:rsid w:val="000512AD"/>
    <w:rsid w:val="000538B0"/>
    <w:rsid w:val="00053DBE"/>
    <w:rsid w:val="00054C8E"/>
    <w:rsid w:val="00057CBA"/>
    <w:rsid w:val="00064389"/>
    <w:rsid w:val="0006456A"/>
    <w:rsid w:val="00065743"/>
    <w:rsid w:val="00065E3F"/>
    <w:rsid w:val="00070283"/>
    <w:rsid w:val="00072CC4"/>
    <w:rsid w:val="00077A46"/>
    <w:rsid w:val="00077BD9"/>
    <w:rsid w:val="000807FA"/>
    <w:rsid w:val="00081636"/>
    <w:rsid w:val="00086BDE"/>
    <w:rsid w:val="0008768D"/>
    <w:rsid w:val="00091D5C"/>
    <w:rsid w:val="0009574F"/>
    <w:rsid w:val="000975FD"/>
    <w:rsid w:val="000979A6"/>
    <w:rsid w:val="000A0C6B"/>
    <w:rsid w:val="000A3426"/>
    <w:rsid w:val="000A3456"/>
    <w:rsid w:val="000A54EB"/>
    <w:rsid w:val="000B4A04"/>
    <w:rsid w:val="000B6604"/>
    <w:rsid w:val="000B67DD"/>
    <w:rsid w:val="000B77DC"/>
    <w:rsid w:val="000C0FDC"/>
    <w:rsid w:val="000C175E"/>
    <w:rsid w:val="000C3737"/>
    <w:rsid w:val="000C42E0"/>
    <w:rsid w:val="000C4C60"/>
    <w:rsid w:val="000D691C"/>
    <w:rsid w:val="000D756A"/>
    <w:rsid w:val="000E170B"/>
    <w:rsid w:val="000E2D5A"/>
    <w:rsid w:val="000E3583"/>
    <w:rsid w:val="000E602A"/>
    <w:rsid w:val="000F03CC"/>
    <w:rsid w:val="000F40CA"/>
    <w:rsid w:val="000F49FA"/>
    <w:rsid w:val="000F4D18"/>
    <w:rsid w:val="000F5A97"/>
    <w:rsid w:val="000F60A1"/>
    <w:rsid w:val="000F6648"/>
    <w:rsid w:val="00106644"/>
    <w:rsid w:val="001134CE"/>
    <w:rsid w:val="001200E6"/>
    <w:rsid w:val="0012137E"/>
    <w:rsid w:val="001219BA"/>
    <w:rsid w:val="00121F0D"/>
    <w:rsid w:val="00123429"/>
    <w:rsid w:val="00124099"/>
    <w:rsid w:val="00124F9F"/>
    <w:rsid w:val="00126B64"/>
    <w:rsid w:val="001302E9"/>
    <w:rsid w:val="00130693"/>
    <w:rsid w:val="0013129B"/>
    <w:rsid w:val="0013661C"/>
    <w:rsid w:val="001456E6"/>
    <w:rsid w:val="00151BDB"/>
    <w:rsid w:val="00152386"/>
    <w:rsid w:val="0015300B"/>
    <w:rsid w:val="00154F6A"/>
    <w:rsid w:val="00157315"/>
    <w:rsid w:val="001641DE"/>
    <w:rsid w:val="00164BF8"/>
    <w:rsid w:val="001719FC"/>
    <w:rsid w:val="001734E5"/>
    <w:rsid w:val="00174D24"/>
    <w:rsid w:val="001767E9"/>
    <w:rsid w:val="00182CD2"/>
    <w:rsid w:val="001861E9"/>
    <w:rsid w:val="00186325"/>
    <w:rsid w:val="00186BA7"/>
    <w:rsid w:val="00190395"/>
    <w:rsid w:val="0019722B"/>
    <w:rsid w:val="001A54C4"/>
    <w:rsid w:val="001A607D"/>
    <w:rsid w:val="001A707D"/>
    <w:rsid w:val="001A7722"/>
    <w:rsid w:val="001B2D9A"/>
    <w:rsid w:val="001B3B19"/>
    <w:rsid w:val="001B59E5"/>
    <w:rsid w:val="001B701A"/>
    <w:rsid w:val="001C75B9"/>
    <w:rsid w:val="001D5313"/>
    <w:rsid w:val="001D6099"/>
    <w:rsid w:val="001D7F37"/>
    <w:rsid w:val="001D7FF3"/>
    <w:rsid w:val="001E3972"/>
    <w:rsid w:val="001E5FE0"/>
    <w:rsid w:val="001F2FC8"/>
    <w:rsid w:val="001F4814"/>
    <w:rsid w:val="00200BA6"/>
    <w:rsid w:val="0020135C"/>
    <w:rsid w:val="00201F6B"/>
    <w:rsid w:val="0020249A"/>
    <w:rsid w:val="002026C5"/>
    <w:rsid w:val="002039CF"/>
    <w:rsid w:val="002049C2"/>
    <w:rsid w:val="00211168"/>
    <w:rsid w:val="00211512"/>
    <w:rsid w:val="002168B9"/>
    <w:rsid w:val="00216AAF"/>
    <w:rsid w:val="00220A77"/>
    <w:rsid w:val="00220C18"/>
    <w:rsid w:val="00220EC0"/>
    <w:rsid w:val="00223301"/>
    <w:rsid w:val="00226394"/>
    <w:rsid w:val="00227CF1"/>
    <w:rsid w:val="00230FA9"/>
    <w:rsid w:val="00232072"/>
    <w:rsid w:val="00235BAE"/>
    <w:rsid w:val="00237545"/>
    <w:rsid w:val="0024174B"/>
    <w:rsid w:val="00242721"/>
    <w:rsid w:val="00242727"/>
    <w:rsid w:val="002432A5"/>
    <w:rsid w:val="00245D8A"/>
    <w:rsid w:val="00247C6D"/>
    <w:rsid w:val="002503A8"/>
    <w:rsid w:val="00250823"/>
    <w:rsid w:val="0025200A"/>
    <w:rsid w:val="0025215E"/>
    <w:rsid w:val="00256474"/>
    <w:rsid w:val="002573EA"/>
    <w:rsid w:val="00264D52"/>
    <w:rsid w:val="00266DDC"/>
    <w:rsid w:val="00267770"/>
    <w:rsid w:val="0027260F"/>
    <w:rsid w:val="00275C8A"/>
    <w:rsid w:val="002778CB"/>
    <w:rsid w:val="00280E67"/>
    <w:rsid w:val="00280FDC"/>
    <w:rsid w:val="002825B7"/>
    <w:rsid w:val="0028338B"/>
    <w:rsid w:val="00291230"/>
    <w:rsid w:val="002916F6"/>
    <w:rsid w:val="002922DD"/>
    <w:rsid w:val="00294901"/>
    <w:rsid w:val="00295551"/>
    <w:rsid w:val="00295FC1"/>
    <w:rsid w:val="0029622A"/>
    <w:rsid w:val="002A31D5"/>
    <w:rsid w:val="002A7B16"/>
    <w:rsid w:val="002B03E5"/>
    <w:rsid w:val="002B2557"/>
    <w:rsid w:val="002B3134"/>
    <w:rsid w:val="002B46C2"/>
    <w:rsid w:val="002B56FA"/>
    <w:rsid w:val="002C3486"/>
    <w:rsid w:val="002C3759"/>
    <w:rsid w:val="002C507E"/>
    <w:rsid w:val="002C76EA"/>
    <w:rsid w:val="002D0A63"/>
    <w:rsid w:val="002D26EB"/>
    <w:rsid w:val="002D295E"/>
    <w:rsid w:val="002D34A1"/>
    <w:rsid w:val="002D47EB"/>
    <w:rsid w:val="002D683A"/>
    <w:rsid w:val="002D7C76"/>
    <w:rsid w:val="002E01F3"/>
    <w:rsid w:val="002E029F"/>
    <w:rsid w:val="002E09C3"/>
    <w:rsid w:val="002E26ED"/>
    <w:rsid w:val="002E2AF4"/>
    <w:rsid w:val="002F2C34"/>
    <w:rsid w:val="002F6BFF"/>
    <w:rsid w:val="003069FA"/>
    <w:rsid w:val="00307D77"/>
    <w:rsid w:val="0031069F"/>
    <w:rsid w:val="003119DF"/>
    <w:rsid w:val="003130C6"/>
    <w:rsid w:val="00315055"/>
    <w:rsid w:val="003151CF"/>
    <w:rsid w:val="0032078B"/>
    <w:rsid w:val="00321732"/>
    <w:rsid w:val="0032262E"/>
    <w:rsid w:val="00325AA5"/>
    <w:rsid w:val="00327102"/>
    <w:rsid w:val="00330127"/>
    <w:rsid w:val="00330FA2"/>
    <w:rsid w:val="003334B6"/>
    <w:rsid w:val="003370A7"/>
    <w:rsid w:val="0034122B"/>
    <w:rsid w:val="00341821"/>
    <w:rsid w:val="00341D4F"/>
    <w:rsid w:val="003425EA"/>
    <w:rsid w:val="00343375"/>
    <w:rsid w:val="00345290"/>
    <w:rsid w:val="0035152B"/>
    <w:rsid w:val="00353BDE"/>
    <w:rsid w:val="0035420C"/>
    <w:rsid w:val="00357822"/>
    <w:rsid w:val="00361B15"/>
    <w:rsid w:val="003628C9"/>
    <w:rsid w:val="00367D51"/>
    <w:rsid w:val="003710C8"/>
    <w:rsid w:val="00372836"/>
    <w:rsid w:val="003764B6"/>
    <w:rsid w:val="00377BF3"/>
    <w:rsid w:val="003817EB"/>
    <w:rsid w:val="00386FE3"/>
    <w:rsid w:val="00387FC9"/>
    <w:rsid w:val="0039119E"/>
    <w:rsid w:val="00396C4D"/>
    <w:rsid w:val="003A1B22"/>
    <w:rsid w:val="003A3763"/>
    <w:rsid w:val="003A520A"/>
    <w:rsid w:val="003A7309"/>
    <w:rsid w:val="003A77DD"/>
    <w:rsid w:val="003B3A22"/>
    <w:rsid w:val="003B5CE1"/>
    <w:rsid w:val="003B68B2"/>
    <w:rsid w:val="003C0AFA"/>
    <w:rsid w:val="003C36C0"/>
    <w:rsid w:val="003D6E73"/>
    <w:rsid w:val="003E28C4"/>
    <w:rsid w:val="003E364F"/>
    <w:rsid w:val="003E764A"/>
    <w:rsid w:val="003F061B"/>
    <w:rsid w:val="003F1053"/>
    <w:rsid w:val="003F3BB5"/>
    <w:rsid w:val="003F7A2C"/>
    <w:rsid w:val="003F7ABB"/>
    <w:rsid w:val="003F7BCE"/>
    <w:rsid w:val="003F7E8B"/>
    <w:rsid w:val="00407A7D"/>
    <w:rsid w:val="00414DF7"/>
    <w:rsid w:val="00416FF3"/>
    <w:rsid w:val="00417F72"/>
    <w:rsid w:val="00421648"/>
    <w:rsid w:val="00425158"/>
    <w:rsid w:val="00426641"/>
    <w:rsid w:val="00431F9A"/>
    <w:rsid w:val="00432F73"/>
    <w:rsid w:val="00433185"/>
    <w:rsid w:val="00433B2B"/>
    <w:rsid w:val="00434B7D"/>
    <w:rsid w:val="004357C1"/>
    <w:rsid w:val="00440551"/>
    <w:rsid w:val="00441BE0"/>
    <w:rsid w:val="00441FC8"/>
    <w:rsid w:val="0044229F"/>
    <w:rsid w:val="00442970"/>
    <w:rsid w:val="0044786A"/>
    <w:rsid w:val="0045178A"/>
    <w:rsid w:val="00451CD7"/>
    <w:rsid w:val="00456665"/>
    <w:rsid w:val="00457062"/>
    <w:rsid w:val="00460A32"/>
    <w:rsid w:val="00461DC1"/>
    <w:rsid w:val="00465BEC"/>
    <w:rsid w:val="00466B85"/>
    <w:rsid w:val="00470453"/>
    <w:rsid w:val="004766ED"/>
    <w:rsid w:val="00477C6C"/>
    <w:rsid w:val="00480D17"/>
    <w:rsid w:val="00481A0F"/>
    <w:rsid w:val="00481E8C"/>
    <w:rsid w:val="00483546"/>
    <w:rsid w:val="00485679"/>
    <w:rsid w:val="00486938"/>
    <w:rsid w:val="004875A0"/>
    <w:rsid w:val="00490B9B"/>
    <w:rsid w:val="00493E23"/>
    <w:rsid w:val="00496233"/>
    <w:rsid w:val="00497FCA"/>
    <w:rsid w:val="004A0D5C"/>
    <w:rsid w:val="004A1EFD"/>
    <w:rsid w:val="004A1F03"/>
    <w:rsid w:val="004A316F"/>
    <w:rsid w:val="004A6709"/>
    <w:rsid w:val="004B01A4"/>
    <w:rsid w:val="004B0465"/>
    <w:rsid w:val="004B0631"/>
    <w:rsid w:val="004B082A"/>
    <w:rsid w:val="004B3A40"/>
    <w:rsid w:val="004B5D3E"/>
    <w:rsid w:val="004B5FAA"/>
    <w:rsid w:val="004B63DE"/>
    <w:rsid w:val="004C0E7B"/>
    <w:rsid w:val="004C18F3"/>
    <w:rsid w:val="004C237D"/>
    <w:rsid w:val="004C47EC"/>
    <w:rsid w:val="004C4DA5"/>
    <w:rsid w:val="004C6323"/>
    <w:rsid w:val="004C75A6"/>
    <w:rsid w:val="004D1245"/>
    <w:rsid w:val="004D327F"/>
    <w:rsid w:val="004D353B"/>
    <w:rsid w:val="004D4860"/>
    <w:rsid w:val="004D5027"/>
    <w:rsid w:val="004E515E"/>
    <w:rsid w:val="004F0748"/>
    <w:rsid w:val="004F1172"/>
    <w:rsid w:val="004F4FE0"/>
    <w:rsid w:val="004F51F8"/>
    <w:rsid w:val="004F599D"/>
    <w:rsid w:val="004F711D"/>
    <w:rsid w:val="0050178B"/>
    <w:rsid w:val="0050483A"/>
    <w:rsid w:val="00504A9E"/>
    <w:rsid w:val="0050614E"/>
    <w:rsid w:val="0051218B"/>
    <w:rsid w:val="0051279D"/>
    <w:rsid w:val="00517841"/>
    <w:rsid w:val="005251FD"/>
    <w:rsid w:val="0052543E"/>
    <w:rsid w:val="00526EEC"/>
    <w:rsid w:val="005312E3"/>
    <w:rsid w:val="00531825"/>
    <w:rsid w:val="00533F1C"/>
    <w:rsid w:val="0053724C"/>
    <w:rsid w:val="00542951"/>
    <w:rsid w:val="00544805"/>
    <w:rsid w:val="00544DD3"/>
    <w:rsid w:val="005474FB"/>
    <w:rsid w:val="00550A12"/>
    <w:rsid w:val="005549C2"/>
    <w:rsid w:val="00561485"/>
    <w:rsid w:val="00562CB9"/>
    <w:rsid w:val="00567504"/>
    <w:rsid w:val="0057120C"/>
    <w:rsid w:val="00573F41"/>
    <w:rsid w:val="00574D15"/>
    <w:rsid w:val="00574F53"/>
    <w:rsid w:val="00575519"/>
    <w:rsid w:val="00575ABF"/>
    <w:rsid w:val="00575FA9"/>
    <w:rsid w:val="005777B2"/>
    <w:rsid w:val="00577B70"/>
    <w:rsid w:val="00582BAE"/>
    <w:rsid w:val="005850D9"/>
    <w:rsid w:val="00590622"/>
    <w:rsid w:val="00596317"/>
    <w:rsid w:val="005A2FC9"/>
    <w:rsid w:val="005A544B"/>
    <w:rsid w:val="005A5F94"/>
    <w:rsid w:val="005B1DF1"/>
    <w:rsid w:val="005B4597"/>
    <w:rsid w:val="005B64C0"/>
    <w:rsid w:val="005B705D"/>
    <w:rsid w:val="005B7262"/>
    <w:rsid w:val="005B78D8"/>
    <w:rsid w:val="005C4E38"/>
    <w:rsid w:val="005C5D2F"/>
    <w:rsid w:val="005C748B"/>
    <w:rsid w:val="005C7A53"/>
    <w:rsid w:val="005D0529"/>
    <w:rsid w:val="005D2395"/>
    <w:rsid w:val="005D2865"/>
    <w:rsid w:val="005D4EE5"/>
    <w:rsid w:val="005D540A"/>
    <w:rsid w:val="005E04EC"/>
    <w:rsid w:val="005E3038"/>
    <w:rsid w:val="005E79D4"/>
    <w:rsid w:val="005F013B"/>
    <w:rsid w:val="005F20F3"/>
    <w:rsid w:val="005F3DB3"/>
    <w:rsid w:val="005F5A1D"/>
    <w:rsid w:val="00600481"/>
    <w:rsid w:val="00600832"/>
    <w:rsid w:val="0060219A"/>
    <w:rsid w:val="0060333D"/>
    <w:rsid w:val="00603670"/>
    <w:rsid w:val="006049D6"/>
    <w:rsid w:val="006112D3"/>
    <w:rsid w:val="006135B4"/>
    <w:rsid w:val="00614EEA"/>
    <w:rsid w:val="00616581"/>
    <w:rsid w:val="00620FB8"/>
    <w:rsid w:val="00623CC2"/>
    <w:rsid w:val="00623DE6"/>
    <w:rsid w:val="00624E30"/>
    <w:rsid w:val="0062594F"/>
    <w:rsid w:val="00626973"/>
    <w:rsid w:val="0063505C"/>
    <w:rsid w:val="006355D9"/>
    <w:rsid w:val="00635A22"/>
    <w:rsid w:val="006360D8"/>
    <w:rsid w:val="00637614"/>
    <w:rsid w:val="00640398"/>
    <w:rsid w:val="006429E4"/>
    <w:rsid w:val="00643C54"/>
    <w:rsid w:val="00644B08"/>
    <w:rsid w:val="00644B88"/>
    <w:rsid w:val="00645541"/>
    <w:rsid w:val="0065317B"/>
    <w:rsid w:val="00656550"/>
    <w:rsid w:val="00656D05"/>
    <w:rsid w:val="00657B81"/>
    <w:rsid w:val="006621D2"/>
    <w:rsid w:val="0066298F"/>
    <w:rsid w:val="00665DF1"/>
    <w:rsid w:val="006675C5"/>
    <w:rsid w:val="0067016A"/>
    <w:rsid w:val="00671D4B"/>
    <w:rsid w:val="006733E0"/>
    <w:rsid w:val="006776F9"/>
    <w:rsid w:val="00677FB6"/>
    <w:rsid w:val="00682E74"/>
    <w:rsid w:val="00683477"/>
    <w:rsid w:val="00690CE6"/>
    <w:rsid w:val="00692E98"/>
    <w:rsid w:val="006A05C0"/>
    <w:rsid w:val="006A1BED"/>
    <w:rsid w:val="006A2D20"/>
    <w:rsid w:val="006A5E46"/>
    <w:rsid w:val="006A6BDB"/>
    <w:rsid w:val="006A771C"/>
    <w:rsid w:val="006B0953"/>
    <w:rsid w:val="006B0D89"/>
    <w:rsid w:val="006B1411"/>
    <w:rsid w:val="006B6380"/>
    <w:rsid w:val="006C06C4"/>
    <w:rsid w:val="006C06E4"/>
    <w:rsid w:val="006C175D"/>
    <w:rsid w:val="006C45E4"/>
    <w:rsid w:val="006C7668"/>
    <w:rsid w:val="006C7777"/>
    <w:rsid w:val="006D2ABA"/>
    <w:rsid w:val="006D2F81"/>
    <w:rsid w:val="006D300C"/>
    <w:rsid w:val="006D3244"/>
    <w:rsid w:val="006D3D8D"/>
    <w:rsid w:val="006D3F71"/>
    <w:rsid w:val="006D5960"/>
    <w:rsid w:val="006D7428"/>
    <w:rsid w:val="006D7D1F"/>
    <w:rsid w:val="006E08A6"/>
    <w:rsid w:val="006E1779"/>
    <w:rsid w:val="006E2FE2"/>
    <w:rsid w:val="006E30AB"/>
    <w:rsid w:val="006E375E"/>
    <w:rsid w:val="006E44BB"/>
    <w:rsid w:val="006E5641"/>
    <w:rsid w:val="006E7CA7"/>
    <w:rsid w:val="006F4153"/>
    <w:rsid w:val="0070477A"/>
    <w:rsid w:val="00704B89"/>
    <w:rsid w:val="00705211"/>
    <w:rsid w:val="0070668C"/>
    <w:rsid w:val="00706A66"/>
    <w:rsid w:val="00707340"/>
    <w:rsid w:val="00710876"/>
    <w:rsid w:val="00710AE0"/>
    <w:rsid w:val="00711D04"/>
    <w:rsid w:val="00712915"/>
    <w:rsid w:val="00712BCE"/>
    <w:rsid w:val="007136DF"/>
    <w:rsid w:val="007202C8"/>
    <w:rsid w:val="00720E73"/>
    <w:rsid w:val="00722644"/>
    <w:rsid w:val="0072292A"/>
    <w:rsid w:val="0072454C"/>
    <w:rsid w:val="00727ABB"/>
    <w:rsid w:val="00727AC3"/>
    <w:rsid w:val="00730EE1"/>
    <w:rsid w:val="00733A64"/>
    <w:rsid w:val="00735406"/>
    <w:rsid w:val="00741A89"/>
    <w:rsid w:val="00741ECC"/>
    <w:rsid w:val="0074336C"/>
    <w:rsid w:val="0074511A"/>
    <w:rsid w:val="007453A5"/>
    <w:rsid w:val="007453CC"/>
    <w:rsid w:val="007579F4"/>
    <w:rsid w:val="00760F2D"/>
    <w:rsid w:val="0076135B"/>
    <w:rsid w:val="0076151A"/>
    <w:rsid w:val="00761DE9"/>
    <w:rsid w:val="00766B6E"/>
    <w:rsid w:val="00766D9A"/>
    <w:rsid w:val="007712C2"/>
    <w:rsid w:val="007713A6"/>
    <w:rsid w:val="00773C82"/>
    <w:rsid w:val="00773E0E"/>
    <w:rsid w:val="00776869"/>
    <w:rsid w:val="00790392"/>
    <w:rsid w:val="00791C46"/>
    <w:rsid w:val="00792915"/>
    <w:rsid w:val="00794E0B"/>
    <w:rsid w:val="0079577D"/>
    <w:rsid w:val="0079673B"/>
    <w:rsid w:val="00796ABF"/>
    <w:rsid w:val="00797D2D"/>
    <w:rsid w:val="007A1F4C"/>
    <w:rsid w:val="007A26D9"/>
    <w:rsid w:val="007A31AD"/>
    <w:rsid w:val="007A327C"/>
    <w:rsid w:val="007A4608"/>
    <w:rsid w:val="007A4F4A"/>
    <w:rsid w:val="007A5F4B"/>
    <w:rsid w:val="007B0E4E"/>
    <w:rsid w:val="007B12AD"/>
    <w:rsid w:val="007B4B1C"/>
    <w:rsid w:val="007B6867"/>
    <w:rsid w:val="007B689D"/>
    <w:rsid w:val="007C0643"/>
    <w:rsid w:val="007C0C8C"/>
    <w:rsid w:val="007C31DE"/>
    <w:rsid w:val="007C470D"/>
    <w:rsid w:val="007C5AF4"/>
    <w:rsid w:val="007D358B"/>
    <w:rsid w:val="007D42DE"/>
    <w:rsid w:val="007D46E2"/>
    <w:rsid w:val="007D4861"/>
    <w:rsid w:val="007D785A"/>
    <w:rsid w:val="007D7B9A"/>
    <w:rsid w:val="007E13C6"/>
    <w:rsid w:val="007E2843"/>
    <w:rsid w:val="007E3366"/>
    <w:rsid w:val="007E3AF5"/>
    <w:rsid w:val="007E4DE2"/>
    <w:rsid w:val="007E62D4"/>
    <w:rsid w:val="007F2E87"/>
    <w:rsid w:val="007F4B50"/>
    <w:rsid w:val="007F5764"/>
    <w:rsid w:val="007F7E58"/>
    <w:rsid w:val="00800372"/>
    <w:rsid w:val="008036E6"/>
    <w:rsid w:val="00804505"/>
    <w:rsid w:val="0080536F"/>
    <w:rsid w:val="00805F9B"/>
    <w:rsid w:val="0081122A"/>
    <w:rsid w:val="00811546"/>
    <w:rsid w:val="008139DC"/>
    <w:rsid w:val="008146E1"/>
    <w:rsid w:val="00815D19"/>
    <w:rsid w:val="008163FA"/>
    <w:rsid w:val="00820365"/>
    <w:rsid w:val="00823B91"/>
    <w:rsid w:val="00823CE7"/>
    <w:rsid w:val="00825165"/>
    <w:rsid w:val="0082531E"/>
    <w:rsid w:val="00827252"/>
    <w:rsid w:val="00827FBC"/>
    <w:rsid w:val="00832D70"/>
    <w:rsid w:val="00841736"/>
    <w:rsid w:val="00842194"/>
    <w:rsid w:val="00843094"/>
    <w:rsid w:val="00847718"/>
    <w:rsid w:val="00852454"/>
    <w:rsid w:val="00853744"/>
    <w:rsid w:val="00854199"/>
    <w:rsid w:val="0085514B"/>
    <w:rsid w:val="00855CDE"/>
    <w:rsid w:val="00855CFD"/>
    <w:rsid w:val="00856693"/>
    <w:rsid w:val="008577F0"/>
    <w:rsid w:val="00857E3E"/>
    <w:rsid w:val="00860CC7"/>
    <w:rsid w:val="00861D03"/>
    <w:rsid w:val="00864D49"/>
    <w:rsid w:val="00865416"/>
    <w:rsid w:val="00865B57"/>
    <w:rsid w:val="0086782C"/>
    <w:rsid w:val="008707D7"/>
    <w:rsid w:val="00870EC6"/>
    <w:rsid w:val="00871B79"/>
    <w:rsid w:val="00872F57"/>
    <w:rsid w:val="00876131"/>
    <w:rsid w:val="00876499"/>
    <w:rsid w:val="0088050C"/>
    <w:rsid w:val="00882BA6"/>
    <w:rsid w:val="00883215"/>
    <w:rsid w:val="0088514B"/>
    <w:rsid w:val="0088789F"/>
    <w:rsid w:val="0089078A"/>
    <w:rsid w:val="00891358"/>
    <w:rsid w:val="0089289F"/>
    <w:rsid w:val="00892C70"/>
    <w:rsid w:val="00894395"/>
    <w:rsid w:val="008A0BE8"/>
    <w:rsid w:val="008A2ADE"/>
    <w:rsid w:val="008A361A"/>
    <w:rsid w:val="008A3E34"/>
    <w:rsid w:val="008A40B6"/>
    <w:rsid w:val="008A7806"/>
    <w:rsid w:val="008A7A0E"/>
    <w:rsid w:val="008B217C"/>
    <w:rsid w:val="008B3CD1"/>
    <w:rsid w:val="008B43AD"/>
    <w:rsid w:val="008B503F"/>
    <w:rsid w:val="008B545F"/>
    <w:rsid w:val="008C04E9"/>
    <w:rsid w:val="008C403C"/>
    <w:rsid w:val="008C6013"/>
    <w:rsid w:val="008C6492"/>
    <w:rsid w:val="008C763E"/>
    <w:rsid w:val="008D14B1"/>
    <w:rsid w:val="008D1841"/>
    <w:rsid w:val="008D1A5D"/>
    <w:rsid w:val="008D32B7"/>
    <w:rsid w:val="008D375B"/>
    <w:rsid w:val="008D6D52"/>
    <w:rsid w:val="008E0805"/>
    <w:rsid w:val="008E3581"/>
    <w:rsid w:val="008E39F4"/>
    <w:rsid w:val="008E5E44"/>
    <w:rsid w:val="008F2636"/>
    <w:rsid w:val="008F6988"/>
    <w:rsid w:val="008F715D"/>
    <w:rsid w:val="00901CB1"/>
    <w:rsid w:val="00905328"/>
    <w:rsid w:val="009054A2"/>
    <w:rsid w:val="00907F77"/>
    <w:rsid w:val="009107C4"/>
    <w:rsid w:val="00912169"/>
    <w:rsid w:val="00913005"/>
    <w:rsid w:val="009135E1"/>
    <w:rsid w:val="00915905"/>
    <w:rsid w:val="009164E5"/>
    <w:rsid w:val="0091668A"/>
    <w:rsid w:val="00920317"/>
    <w:rsid w:val="0092377A"/>
    <w:rsid w:val="009240E7"/>
    <w:rsid w:val="00924C71"/>
    <w:rsid w:val="009250CF"/>
    <w:rsid w:val="009259CD"/>
    <w:rsid w:val="009264F9"/>
    <w:rsid w:val="00930809"/>
    <w:rsid w:val="00930EAA"/>
    <w:rsid w:val="00931E86"/>
    <w:rsid w:val="0093248E"/>
    <w:rsid w:val="00935908"/>
    <w:rsid w:val="00936C66"/>
    <w:rsid w:val="00940171"/>
    <w:rsid w:val="00940A8A"/>
    <w:rsid w:val="00943F6F"/>
    <w:rsid w:val="00944A88"/>
    <w:rsid w:val="00946B15"/>
    <w:rsid w:val="00946D2D"/>
    <w:rsid w:val="0095285F"/>
    <w:rsid w:val="009543C0"/>
    <w:rsid w:val="009616C7"/>
    <w:rsid w:val="00961726"/>
    <w:rsid w:val="00961E76"/>
    <w:rsid w:val="00962089"/>
    <w:rsid w:val="00963A09"/>
    <w:rsid w:val="0097089A"/>
    <w:rsid w:val="00970E14"/>
    <w:rsid w:val="0097515D"/>
    <w:rsid w:val="009756C5"/>
    <w:rsid w:val="00975D7F"/>
    <w:rsid w:val="009772CA"/>
    <w:rsid w:val="00982148"/>
    <w:rsid w:val="00983F29"/>
    <w:rsid w:val="00985A63"/>
    <w:rsid w:val="00986D0A"/>
    <w:rsid w:val="0099119D"/>
    <w:rsid w:val="00991781"/>
    <w:rsid w:val="00991A7E"/>
    <w:rsid w:val="00992B8E"/>
    <w:rsid w:val="00994DAB"/>
    <w:rsid w:val="009A031F"/>
    <w:rsid w:val="009A13D5"/>
    <w:rsid w:val="009A58A7"/>
    <w:rsid w:val="009A7E43"/>
    <w:rsid w:val="009B423D"/>
    <w:rsid w:val="009B7929"/>
    <w:rsid w:val="009C15BA"/>
    <w:rsid w:val="009C1C5C"/>
    <w:rsid w:val="009C5A0D"/>
    <w:rsid w:val="009C7A16"/>
    <w:rsid w:val="009D015F"/>
    <w:rsid w:val="009D382E"/>
    <w:rsid w:val="009D488E"/>
    <w:rsid w:val="009D4AF8"/>
    <w:rsid w:val="009D572C"/>
    <w:rsid w:val="009E24D4"/>
    <w:rsid w:val="009E28FA"/>
    <w:rsid w:val="009E32EE"/>
    <w:rsid w:val="009E4461"/>
    <w:rsid w:val="009E4834"/>
    <w:rsid w:val="009E7802"/>
    <w:rsid w:val="009F0841"/>
    <w:rsid w:val="009F3CAA"/>
    <w:rsid w:val="009F453B"/>
    <w:rsid w:val="009F6A6D"/>
    <w:rsid w:val="00A037B3"/>
    <w:rsid w:val="00A06CC3"/>
    <w:rsid w:val="00A14B40"/>
    <w:rsid w:val="00A20B02"/>
    <w:rsid w:val="00A22347"/>
    <w:rsid w:val="00A23BD4"/>
    <w:rsid w:val="00A24756"/>
    <w:rsid w:val="00A2708C"/>
    <w:rsid w:val="00A306FC"/>
    <w:rsid w:val="00A33648"/>
    <w:rsid w:val="00A33900"/>
    <w:rsid w:val="00A341E8"/>
    <w:rsid w:val="00A35179"/>
    <w:rsid w:val="00A35A4A"/>
    <w:rsid w:val="00A379B2"/>
    <w:rsid w:val="00A43C7B"/>
    <w:rsid w:val="00A473E6"/>
    <w:rsid w:val="00A5026A"/>
    <w:rsid w:val="00A57A87"/>
    <w:rsid w:val="00A60A31"/>
    <w:rsid w:val="00A60A56"/>
    <w:rsid w:val="00A62784"/>
    <w:rsid w:val="00A64236"/>
    <w:rsid w:val="00A655EA"/>
    <w:rsid w:val="00A66474"/>
    <w:rsid w:val="00A66D30"/>
    <w:rsid w:val="00A67389"/>
    <w:rsid w:val="00A67BFD"/>
    <w:rsid w:val="00A706A1"/>
    <w:rsid w:val="00A712AB"/>
    <w:rsid w:val="00A715B0"/>
    <w:rsid w:val="00A72EBB"/>
    <w:rsid w:val="00A7400F"/>
    <w:rsid w:val="00A77D63"/>
    <w:rsid w:val="00A82B0E"/>
    <w:rsid w:val="00A834A6"/>
    <w:rsid w:val="00A83A06"/>
    <w:rsid w:val="00A87E56"/>
    <w:rsid w:val="00A9041F"/>
    <w:rsid w:val="00A90563"/>
    <w:rsid w:val="00A9263C"/>
    <w:rsid w:val="00A95B83"/>
    <w:rsid w:val="00A966D1"/>
    <w:rsid w:val="00A97C4A"/>
    <w:rsid w:val="00AA035B"/>
    <w:rsid w:val="00AA252C"/>
    <w:rsid w:val="00AA2748"/>
    <w:rsid w:val="00AA67F5"/>
    <w:rsid w:val="00AB0017"/>
    <w:rsid w:val="00AB3C58"/>
    <w:rsid w:val="00AB4C68"/>
    <w:rsid w:val="00AB54AA"/>
    <w:rsid w:val="00AC06F6"/>
    <w:rsid w:val="00AC15D6"/>
    <w:rsid w:val="00AC1CDC"/>
    <w:rsid w:val="00AC586E"/>
    <w:rsid w:val="00AC6337"/>
    <w:rsid w:val="00AC777C"/>
    <w:rsid w:val="00AD12FF"/>
    <w:rsid w:val="00AD1D67"/>
    <w:rsid w:val="00AD236C"/>
    <w:rsid w:val="00AD4F6D"/>
    <w:rsid w:val="00AD6963"/>
    <w:rsid w:val="00AE14E5"/>
    <w:rsid w:val="00AE2212"/>
    <w:rsid w:val="00AE7CF9"/>
    <w:rsid w:val="00AF1173"/>
    <w:rsid w:val="00AF1568"/>
    <w:rsid w:val="00AF157A"/>
    <w:rsid w:val="00AF4FE4"/>
    <w:rsid w:val="00AF6272"/>
    <w:rsid w:val="00AF71C6"/>
    <w:rsid w:val="00B00997"/>
    <w:rsid w:val="00B018A9"/>
    <w:rsid w:val="00B12E38"/>
    <w:rsid w:val="00B1340F"/>
    <w:rsid w:val="00B14A84"/>
    <w:rsid w:val="00B16150"/>
    <w:rsid w:val="00B179C9"/>
    <w:rsid w:val="00B21D56"/>
    <w:rsid w:val="00B24046"/>
    <w:rsid w:val="00B24B96"/>
    <w:rsid w:val="00B2702E"/>
    <w:rsid w:val="00B30674"/>
    <w:rsid w:val="00B309EE"/>
    <w:rsid w:val="00B31811"/>
    <w:rsid w:val="00B33DA3"/>
    <w:rsid w:val="00B34A10"/>
    <w:rsid w:val="00B35187"/>
    <w:rsid w:val="00B36054"/>
    <w:rsid w:val="00B405AE"/>
    <w:rsid w:val="00B40E73"/>
    <w:rsid w:val="00B43389"/>
    <w:rsid w:val="00B43BDE"/>
    <w:rsid w:val="00B450BE"/>
    <w:rsid w:val="00B47A1C"/>
    <w:rsid w:val="00B54B4B"/>
    <w:rsid w:val="00B54FB5"/>
    <w:rsid w:val="00B5752E"/>
    <w:rsid w:val="00B6308A"/>
    <w:rsid w:val="00B66622"/>
    <w:rsid w:val="00B67351"/>
    <w:rsid w:val="00B71774"/>
    <w:rsid w:val="00B72AF8"/>
    <w:rsid w:val="00B73BE0"/>
    <w:rsid w:val="00B776D0"/>
    <w:rsid w:val="00B80390"/>
    <w:rsid w:val="00B81AF3"/>
    <w:rsid w:val="00B827C6"/>
    <w:rsid w:val="00B828E7"/>
    <w:rsid w:val="00B83148"/>
    <w:rsid w:val="00B836CB"/>
    <w:rsid w:val="00B85FD7"/>
    <w:rsid w:val="00B90DBB"/>
    <w:rsid w:val="00B91A27"/>
    <w:rsid w:val="00B92067"/>
    <w:rsid w:val="00B95615"/>
    <w:rsid w:val="00B95619"/>
    <w:rsid w:val="00BA4DB0"/>
    <w:rsid w:val="00BA64A7"/>
    <w:rsid w:val="00BA6C29"/>
    <w:rsid w:val="00BA7524"/>
    <w:rsid w:val="00BA7D43"/>
    <w:rsid w:val="00BB0340"/>
    <w:rsid w:val="00BB0D1F"/>
    <w:rsid w:val="00BB12F2"/>
    <w:rsid w:val="00BB13EE"/>
    <w:rsid w:val="00BB23F1"/>
    <w:rsid w:val="00BB271C"/>
    <w:rsid w:val="00BB59A6"/>
    <w:rsid w:val="00BB7B04"/>
    <w:rsid w:val="00BC034E"/>
    <w:rsid w:val="00BC13A5"/>
    <w:rsid w:val="00BC3972"/>
    <w:rsid w:val="00BD1C7E"/>
    <w:rsid w:val="00BE0720"/>
    <w:rsid w:val="00BE5BB3"/>
    <w:rsid w:val="00BF14EC"/>
    <w:rsid w:val="00BF2145"/>
    <w:rsid w:val="00BF28D6"/>
    <w:rsid w:val="00C001E3"/>
    <w:rsid w:val="00C0337B"/>
    <w:rsid w:val="00C05226"/>
    <w:rsid w:val="00C052E7"/>
    <w:rsid w:val="00C05C35"/>
    <w:rsid w:val="00C06BDA"/>
    <w:rsid w:val="00C07F13"/>
    <w:rsid w:val="00C13C0C"/>
    <w:rsid w:val="00C22E6A"/>
    <w:rsid w:val="00C242E0"/>
    <w:rsid w:val="00C26567"/>
    <w:rsid w:val="00C30455"/>
    <w:rsid w:val="00C371AE"/>
    <w:rsid w:val="00C438C3"/>
    <w:rsid w:val="00C51F62"/>
    <w:rsid w:val="00C5204F"/>
    <w:rsid w:val="00C53DAD"/>
    <w:rsid w:val="00C54795"/>
    <w:rsid w:val="00C5726A"/>
    <w:rsid w:val="00C615E4"/>
    <w:rsid w:val="00C6191A"/>
    <w:rsid w:val="00C72449"/>
    <w:rsid w:val="00C77DD6"/>
    <w:rsid w:val="00C823E7"/>
    <w:rsid w:val="00C82B64"/>
    <w:rsid w:val="00C8663D"/>
    <w:rsid w:val="00C86FA2"/>
    <w:rsid w:val="00C92420"/>
    <w:rsid w:val="00CA0A5C"/>
    <w:rsid w:val="00CA1D14"/>
    <w:rsid w:val="00CA2A06"/>
    <w:rsid w:val="00CA5F5E"/>
    <w:rsid w:val="00CB21B1"/>
    <w:rsid w:val="00CB57DB"/>
    <w:rsid w:val="00CB6374"/>
    <w:rsid w:val="00CC0BCD"/>
    <w:rsid w:val="00CD1A82"/>
    <w:rsid w:val="00CD44AA"/>
    <w:rsid w:val="00CE1157"/>
    <w:rsid w:val="00CE29BF"/>
    <w:rsid w:val="00CE31F7"/>
    <w:rsid w:val="00CE45D1"/>
    <w:rsid w:val="00CE5850"/>
    <w:rsid w:val="00CE6E23"/>
    <w:rsid w:val="00CE7A4D"/>
    <w:rsid w:val="00CF0098"/>
    <w:rsid w:val="00CF1D97"/>
    <w:rsid w:val="00CF2704"/>
    <w:rsid w:val="00CF41A3"/>
    <w:rsid w:val="00CF56B2"/>
    <w:rsid w:val="00CF689F"/>
    <w:rsid w:val="00D00A2A"/>
    <w:rsid w:val="00D01E8B"/>
    <w:rsid w:val="00D01F26"/>
    <w:rsid w:val="00D026AE"/>
    <w:rsid w:val="00D06852"/>
    <w:rsid w:val="00D10587"/>
    <w:rsid w:val="00D1154D"/>
    <w:rsid w:val="00D12B4F"/>
    <w:rsid w:val="00D12C02"/>
    <w:rsid w:val="00D12FC5"/>
    <w:rsid w:val="00D1475F"/>
    <w:rsid w:val="00D154E9"/>
    <w:rsid w:val="00D15E18"/>
    <w:rsid w:val="00D22C9E"/>
    <w:rsid w:val="00D23D72"/>
    <w:rsid w:val="00D31A87"/>
    <w:rsid w:val="00D32F7B"/>
    <w:rsid w:val="00D4610C"/>
    <w:rsid w:val="00D46979"/>
    <w:rsid w:val="00D46ED7"/>
    <w:rsid w:val="00D52A8A"/>
    <w:rsid w:val="00D55E5E"/>
    <w:rsid w:val="00D617C2"/>
    <w:rsid w:val="00D660DD"/>
    <w:rsid w:val="00D700AF"/>
    <w:rsid w:val="00D71DCD"/>
    <w:rsid w:val="00D72C08"/>
    <w:rsid w:val="00D73558"/>
    <w:rsid w:val="00D73D26"/>
    <w:rsid w:val="00D74AF4"/>
    <w:rsid w:val="00D7646B"/>
    <w:rsid w:val="00D7728D"/>
    <w:rsid w:val="00D80BF3"/>
    <w:rsid w:val="00D83824"/>
    <w:rsid w:val="00D84685"/>
    <w:rsid w:val="00D85215"/>
    <w:rsid w:val="00D97802"/>
    <w:rsid w:val="00D979C3"/>
    <w:rsid w:val="00DA0E18"/>
    <w:rsid w:val="00DB014D"/>
    <w:rsid w:val="00DB22E8"/>
    <w:rsid w:val="00DB23F0"/>
    <w:rsid w:val="00DB4BCC"/>
    <w:rsid w:val="00DB5D9C"/>
    <w:rsid w:val="00DB7D69"/>
    <w:rsid w:val="00DC6B85"/>
    <w:rsid w:val="00DC783E"/>
    <w:rsid w:val="00DD0038"/>
    <w:rsid w:val="00DD0B0C"/>
    <w:rsid w:val="00DD13F7"/>
    <w:rsid w:val="00DD1C13"/>
    <w:rsid w:val="00DD218C"/>
    <w:rsid w:val="00DD2681"/>
    <w:rsid w:val="00DD48FF"/>
    <w:rsid w:val="00DE45C5"/>
    <w:rsid w:val="00DE4BBE"/>
    <w:rsid w:val="00DE5F28"/>
    <w:rsid w:val="00DE6158"/>
    <w:rsid w:val="00DF01BC"/>
    <w:rsid w:val="00DF10C2"/>
    <w:rsid w:val="00DF4589"/>
    <w:rsid w:val="00DF4752"/>
    <w:rsid w:val="00DF6B52"/>
    <w:rsid w:val="00E00E69"/>
    <w:rsid w:val="00E02EAC"/>
    <w:rsid w:val="00E04267"/>
    <w:rsid w:val="00E100DE"/>
    <w:rsid w:val="00E11AC0"/>
    <w:rsid w:val="00E13142"/>
    <w:rsid w:val="00E14359"/>
    <w:rsid w:val="00E173FF"/>
    <w:rsid w:val="00E229E0"/>
    <w:rsid w:val="00E247AF"/>
    <w:rsid w:val="00E26DD2"/>
    <w:rsid w:val="00E27C8A"/>
    <w:rsid w:val="00E30829"/>
    <w:rsid w:val="00E319DA"/>
    <w:rsid w:val="00E31D83"/>
    <w:rsid w:val="00E34569"/>
    <w:rsid w:val="00E36A8A"/>
    <w:rsid w:val="00E417F2"/>
    <w:rsid w:val="00E44BD0"/>
    <w:rsid w:val="00E4603A"/>
    <w:rsid w:val="00E50397"/>
    <w:rsid w:val="00E515D5"/>
    <w:rsid w:val="00E54E58"/>
    <w:rsid w:val="00E55AD2"/>
    <w:rsid w:val="00E578FF"/>
    <w:rsid w:val="00E60680"/>
    <w:rsid w:val="00E608B8"/>
    <w:rsid w:val="00E633BB"/>
    <w:rsid w:val="00E67531"/>
    <w:rsid w:val="00E709FB"/>
    <w:rsid w:val="00E764BA"/>
    <w:rsid w:val="00E77050"/>
    <w:rsid w:val="00E7770D"/>
    <w:rsid w:val="00E86998"/>
    <w:rsid w:val="00E8774E"/>
    <w:rsid w:val="00E87A48"/>
    <w:rsid w:val="00E944B9"/>
    <w:rsid w:val="00E9556E"/>
    <w:rsid w:val="00E95D5C"/>
    <w:rsid w:val="00E971B3"/>
    <w:rsid w:val="00EA0589"/>
    <w:rsid w:val="00EA369B"/>
    <w:rsid w:val="00EA5A2B"/>
    <w:rsid w:val="00EA6808"/>
    <w:rsid w:val="00EA7B0B"/>
    <w:rsid w:val="00EB30B9"/>
    <w:rsid w:val="00EB6131"/>
    <w:rsid w:val="00EC1C0B"/>
    <w:rsid w:val="00EC6907"/>
    <w:rsid w:val="00EC6B26"/>
    <w:rsid w:val="00EC6E00"/>
    <w:rsid w:val="00ED52B0"/>
    <w:rsid w:val="00ED60E2"/>
    <w:rsid w:val="00ED77E0"/>
    <w:rsid w:val="00EE054C"/>
    <w:rsid w:val="00EE2C49"/>
    <w:rsid w:val="00EE51AF"/>
    <w:rsid w:val="00EE6027"/>
    <w:rsid w:val="00EE72AC"/>
    <w:rsid w:val="00EE7E93"/>
    <w:rsid w:val="00EF01DD"/>
    <w:rsid w:val="00EF0CC8"/>
    <w:rsid w:val="00EF3C6B"/>
    <w:rsid w:val="00EF443D"/>
    <w:rsid w:val="00F04FA3"/>
    <w:rsid w:val="00F07CB9"/>
    <w:rsid w:val="00F07FF2"/>
    <w:rsid w:val="00F105D4"/>
    <w:rsid w:val="00F14553"/>
    <w:rsid w:val="00F176BB"/>
    <w:rsid w:val="00F17D29"/>
    <w:rsid w:val="00F31E9C"/>
    <w:rsid w:val="00F40227"/>
    <w:rsid w:val="00F4046C"/>
    <w:rsid w:val="00F509AB"/>
    <w:rsid w:val="00F51788"/>
    <w:rsid w:val="00F52B8B"/>
    <w:rsid w:val="00F53287"/>
    <w:rsid w:val="00F6128E"/>
    <w:rsid w:val="00F62861"/>
    <w:rsid w:val="00F62B42"/>
    <w:rsid w:val="00F62D23"/>
    <w:rsid w:val="00F65655"/>
    <w:rsid w:val="00F73150"/>
    <w:rsid w:val="00F73511"/>
    <w:rsid w:val="00F7384B"/>
    <w:rsid w:val="00F752BA"/>
    <w:rsid w:val="00F76431"/>
    <w:rsid w:val="00F76997"/>
    <w:rsid w:val="00F802D8"/>
    <w:rsid w:val="00F80470"/>
    <w:rsid w:val="00F81C80"/>
    <w:rsid w:val="00F83980"/>
    <w:rsid w:val="00F85F7C"/>
    <w:rsid w:val="00F86746"/>
    <w:rsid w:val="00F86CA5"/>
    <w:rsid w:val="00F92DCC"/>
    <w:rsid w:val="00F97764"/>
    <w:rsid w:val="00FA0FF4"/>
    <w:rsid w:val="00FA2771"/>
    <w:rsid w:val="00FA4E96"/>
    <w:rsid w:val="00FA7C1C"/>
    <w:rsid w:val="00FB0438"/>
    <w:rsid w:val="00FB19CF"/>
    <w:rsid w:val="00FB4A99"/>
    <w:rsid w:val="00FB5EEC"/>
    <w:rsid w:val="00FC3B3B"/>
    <w:rsid w:val="00FD1732"/>
    <w:rsid w:val="00FD2A5E"/>
    <w:rsid w:val="00FD37BC"/>
    <w:rsid w:val="00FD5C97"/>
    <w:rsid w:val="00FE3971"/>
    <w:rsid w:val="00FE7673"/>
    <w:rsid w:val="00FF14E9"/>
    <w:rsid w:val="00FF3DDC"/>
    <w:rsid w:val="00FF4E4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4D99F"/>
  <w15:docId w15:val="{D313306F-6ECD-DD46-BA81-8754855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46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10C"/>
    <w:pPr>
      <w:keepNext/>
      <w:keepLines/>
      <w:numPr>
        <w:numId w:val="2"/>
      </w:numPr>
      <w:spacing w:before="240" w:after="240"/>
      <w:ind w:left="567" w:hanging="567"/>
      <w:outlineLvl w:val="0"/>
    </w:pPr>
    <w:rPr>
      <w:rFonts w:eastAsiaTheme="majorEastAsia" w:cstheme="majorBidi"/>
      <w:caps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0B0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461"/>
  </w:style>
  <w:style w:type="paragraph" w:styleId="Footer">
    <w:name w:val="footer"/>
    <w:basedOn w:val="Normal"/>
    <w:link w:val="FooterChar"/>
    <w:uiPriority w:val="99"/>
    <w:unhideWhenUsed/>
    <w:rsid w:val="009E4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461"/>
  </w:style>
  <w:style w:type="paragraph" w:styleId="NoSpacing">
    <w:name w:val="No Spacing"/>
    <w:link w:val="NoSpacingChar"/>
    <w:uiPriority w:val="1"/>
    <w:qFormat/>
    <w:rsid w:val="009E446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E446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C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610C"/>
    <w:rPr>
      <w:rFonts w:eastAsiaTheme="majorEastAsia" w:cstheme="majorBidi"/>
      <w:cap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0B0C"/>
    <w:rPr>
      <w:rFonts w:eastAsiaTheme="majorEastAsia" w:cstheme="majorBidi"/>
      <w:color w:val="31849B" w:themeColor="accent5" w:themeShade="BF"/>
      <w:sz w:val="32"/>
      <w:szCs w:val="32"/>
    </w:rPr>
  </w:style>
  <w:style w:type="paragraph" w:customStyle="1" w:styleId="Default">
    <w:name w:val="Default"/>
    <w:rsid w:val="00925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5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5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A4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51F62"/>
  </w:style>
  <w:style w:type="character" w:customStyle="1" w:styleId="Heading3Char">
    <w:name w:val="Heading 3 Char"/>
    <w:basedOn w:val="DefaultParagraphFont"/>
    <w:link w:val="Heading3"/>
    <w:uiPriority w:val="9"/>
    <w:semiHidden/>
    <w:rsid w:val="003C0AFA"/>
    <w:rPr>
      <w:rFonts w:asciiTheme="majorHAnsi" w:eastAsiaTheme="majorEastAsia" w:hAnsiTheme="majorHAnsi" w:cstheme="majorBidi"/>
      <w:color w:val="31849B" w:themeColor="accent5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C0AFA"/>
    <w:rPr>
      <w:i/>
      <w:iCs/>
      <w:color w:val="31849B" w:themeColor="accent5" w:themeShade="BF"/>
    </w:rPr>
  </w:style>
  <w:style w:type="character" w:styleId="IntenseReference">
    <w:name w:val="Intense Reference"/>
    <w:basedOn w:val="DefaultParagraphFont"/>
    <w:uiPriority w:val="32"/>
    <w:qFormat/>
    <w:rsid w:val="003C0AFA"/>
    <w:rPr>
      <w:b/>
      <w:bCs/>
      <w:smallCaps/>
      <w:color w:val="31849B" w:themeColor="accent5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FA"/>
    <w:pPr>
      <w:pBdr>
        <w:top w:val="single" w:sz="4" w:space="10" w:color="4BACC6" w:themeColor="accent5"/>
        <w:bottom w:val="single" w:sz="4" w:space="10" w:color="4BACC6" w:themeColor="accent5"/>
      </w:pBdr>
      <w:spacing w:before="360" w:after="360"/>
      <w:ind w:left="864" w:right="864"/>
      <w:jc w:val="center"/>
    </w:pPr>
    <w:rPr>
      <w:i/>
      <w:iCs/>
      <w:color w:val="31849B" w:themeColor="accent5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FA"/>
    <w:rPr>
      <w:i/>
      <w:iCs/>
      <w:color w:val="31849B" w:themeColor="accent5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343375"/>
    <w:pPr>
      <w:spacing w:before="120" w:after="120"/>
      <w:ind w:left="720" w:hanging="720"/>
    </w:pPr>
    <w:rPr>
      <w:rFonts w:ascii="Calibri" w:hAnsi="Calibri" w:cs="Calibri"/>
      <w:caps/>
      <w:color w:val="365F9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3375"/>
    <w:pPr>
      <w:ind w:left="720"/>
    </w:pPr>
    <w:rPr>
      <w:rFonts w:ascii="Calibri" w:hAnsi="Calibri" w:cs="Calibri"/>
      <w:smallCaps/>
      <w:color w:val="365F91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3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openxmlformats.org/officeDocument/2006/relationships/hyperlink" Target="https://content.legislation.vic.gov.au/sites/default/files/2020-10/20-9aa005%20authorised.pdf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https://view.officeapps.live.com/op/view.aspx?src=https%3A%2F%2Fcontent.legislation.vic.gov.au%2Fsites%2Fdefault%2Ffiles%2F2024-06%2F05-83a044.docx&amp;wdOrigin=BROWSELIN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iew.officeapps.live.com/op/view.aspx?src=https%3A%2F%2Fcontent.legislation.vic.gov.au%2Fsites%2Fdefault%2Ffiles%2F2020-05%2F17-5a005.docx&amp;wdOrigin=BROWSELINK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content.legislation.vic.gov.au/sites/default/files/2020-02/20-005aa%20authorised.pdf" TargetMode="External" Id="rId15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content.legislation.vic.gov.au/sites/default/files/2020-04/06-43aa014%20authorised.pdf" TargetMode="External" Id="rId14" /><Relationship Type="http://schemas.openxmlformats.org/officeDocument/2006/relationships/customXml" Target="/customXML/item6.xml" Id="Rc64796b761214048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A12302706</value>
    </field>
    <field name="Objective-Title">
      <value order="0">Procedures Template 2025</value>
    </field>
    <field name="Objective-Description">
      <value order="0"/>
    </field>
    <field name="Objective-CreationStamp">
      <value order="0">2025-08-05T01:45:24Z</value>
    </field>
    <field name="Objective-IsApproved">
      <value order="0">false</value>
    </field>
    <field name="Objective-IsPublished">
      <value order="0">true</value>
    </field>
    <field name="Objective-DatePublished">
      <value order="0">2025-08-18T01:29:29Z</value>
    </field>
    <field name="Objective-ModificationStamp">
      <value order="0">2025-09-03T00:15:33Z</value>
    </field>
    <field name="Objective-Owner">
      <value order="0">Kaye Peterson</value>
    </field>
    <field name="Objective-Path">
      <value order="0">Objective Global Folder:.Policies and Procedures Folders:Procedures:Governance Procedures</value>
    </field>
    <field name="Objective-Parent">
      <value order="0">Governance Procedures</value>
    </field>
    <field name="Objective-State">
      <value order="0">Published</value>
    </field>
    <field name="Objective-VersionId">
      <value order="0">vA15514696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qA1184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Governance Legal and Risk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B33AC3DDD4146A23C428A575D8575" ma:contentTypeVersion="10" ma:contentTypeDescription="Create a new document." ma:contentTypeScope="" ma:versionID="6483260b5ec7819fe6350aa5c5a9692b">
  <xsd:schema xmlns:xsd="http://www.w3.org/2001/XMLSchema" xmlns:xs="http://www.w3.org/2001/XMLSchema" xmlns:p="http://schemas.microsoft.com/office/2006/metadata/properties" xmlns:ns3="f3d1e6ee-a84b-4d0d-b75a-404636776a0b" targetNamespace="http://schemas.microsoft.com/office/2006/metadata/properties" ma:root="true" ma:fieldsID="adc164f2f0481532cbd759b7e3f89aa4" ns3:_="">
    <xsd:import namespace="f3d1e6ee-a84b-4d0d-b75a-40463677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e6ee-a84b-4d0d-b75a-404636776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61FB77D1-D99D-4110-A20A-BFE2DDBE6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99D04F-AA13-4C49-BAA0-BCEA9C13D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8CD99-8D9C-4B08-AE5C-A5BCC8F18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1e6ee-a84b-4d0d-b75a-40463677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70C54F-4BE9-4A3F-B7DF-DE25383F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Painter</dc:creator>
  <cp:keywords/>
  <dc:description/>
  <cp:lastModifiedBy>Kaye Peterson</cp:lastModifiedBy>
  <cp:revision>3</cp:revision>
  <cp:lastPrinted>2025-06-16T03:51:00Z</cp:lastPrinted>
  <dcterms:created xsi:type="dcterms:W3CDTF">2025-08-08T01:30:00Z</dcterms:created>
  <dcterms:modified xsi:type="dcterms:W3CDTF">2025-08-08T01:32:00Z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0x010100C39B33AC3DDD4146A23C428A575D8575</vt:lpwstr>
  </property>
  <property fmtid="{D5CDD505-2E9C-101B-9397-08002B2CF9AE}" pid="3" name="Objective-Id">
    <vt:lpwstr>A12302706</vt:lpwstr>
  </property>
  <property fmtid="{D5CDD505-2E9C-101B-9397-08002B2CF9AE}" pid="4" name="Objective-Title">
    <vt:lpwstr>Procedures Template 2025</vt:lpwstr>
  </property>
  <property fmtid="{D5CDD505-2E9C-101B-9397-08002B2CF9AE}" pid="5" name="Objective-Description">
    <vt:lpwstr/>
  </property>
  <property fmtid="{D5CDD505-2E9C-101B-9397-08002B2CF9AE}" pid="6" name="Objective-CreationStamp">
    <vt:filetime>2025-08-05T01:45:24Z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2025-08-18T01:29:29Z</vt:filetime>
  </property>
  <property fmtid="{D5CDD505-2E9C-101B-9397-08002B2CF9AE}" pid="10" name="Objective-ModificationStamp">
    <vt:filetime>2025-09-03T00:15:33Z</vt:filetime>
  </property>
  <property fmtid="{D5CDD505-2E9C-101B-9397-08002B2CF9AE}" pid="11" name="Objective-Owner">
    <vt:lpwstr>Kaye Peterson</vt:lpwstr>
  </property>
  <property fmtid="{D5CDD505-2E9C-101B-9397-08002B2CF9AE}" pid="12" name="Objective-Path">
    <vt:lpwstr>Objective Global Folder:.Policies and Procedures Folders:Procedures:Governance Procedures</vt:lpwstr>
  </property>
  <property fmtid="{D5CDD505-2E9C-101B-9397-08002B2CF9AE}" pid="13" name="Objective-Parent">
    <vt:lpwstr>Governance Procedures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vA15514696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qA1184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Governance Legal and Risk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