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3C69" w14:textId="77777777" w:rsidR="002B53A2" w:rsidRDefault="00654220" w:rsidP="00F47437">
      <w:pPr>
        <w:pStyle w:val="Heading1"/>
        <w:spacing w:before="0"/>
        <w:ind w:left="-142" w:hanging="425"/>
      </w:pPr>
      <w:r>
        <w:t>Purpose</w:t>
      </w:r>
    </w:p>
    <w:p w14:paraId="193E6642" w14:textId="2E9FF404" w:rsidR="002B53A2" w:rsidRPr="002B53A2" w:rsidRDefault="002B53A2" w:rsidP="000C54CC">
      <w:r>
        <w:t xml:space="preserve">The Greater Dandenong </w:t>
      </w:r>
      <w:r w:rsidR="00182A53" w:rsidRPr="009E153B">
        <w:t xml:space="preserve">City Council </w:t>
      </w:r>
      <w:r w:rsidRPr="009E153B">
        <w:t>(</w:t>
      </w:r>
      <w:r w:rsidR="00182A53" w:rsidRPr="009E153B">
        <w:t>GDCC</w:t>
      </w:r>
      <w:r w:rsidRPr="009E153B">
        <w:t>) has</w:t>
      </w:r>
      <w:r w:rsidRPr="002B53A2">
        <w:t xml:space="preserve"> responsibility for the health, safety, and welfare of all workers. This duty extends to those staff who perform remote or isolated work. Lone and remote workers may be exposed to hazards such as violence and aggression (including physical and verbal abuse) and difficult work environments</w:t>
      </w:r>
      <w:r w:rsidR="00550212">
        <w:t>,</w:t>
      </w:r>
      <w:r w:rsidRPr="002B53A2">
        <w:t xml:space="preserve"> and may be at greater risk of harm in the event of an emergency or if involved in a work related </w:t>
      </w:r>
      <w:r w:rsidR="00654220">
        <w:t>in</w:t>
      </w:r>
      <w:r w:rsidRPr="002B53A2">
        <w:t xml:space="preserve">cident. </w:t>
      </w:r>
      <w:r w:rsidR="00654220">
        <w:t>This procedure</w:t>
      </w:r>
      <w:r w:rsidRPr="002B53A2">
        <w:t xml:space="preserve"> </w:t>
      </w:r>
      <w:r w:rsidR="00654220">
        <w:t>provides instruction</w:t>
      </w:r>
      <w:r w:rsidRPr="002B53A2">
        <w:t xml:space="preserve"> </w:t>
      </w:r>
      <w:r w:rsidR="00654220">
        <w:t>to</w:t>
      </w:r>
      <w:r w:rsidRPr="002B53A2">
        <w:t xml:space="preserve"> all managers, </w:t>
      </w:r>
      <w:r w:rsidR="00654220">
        <w:t>supervisors</w:t>
      </w:r>
      <w:r w:rsidRPr="002B53A2">
        <w:t xml:space="preserve">, and staff to </w:t>
      </w:r>
      <w:r w:rsidR="00550212">
        <w:t xml:space="preserve">identify and </w:t>
      </w:r>
      <w:r w:rsidRPr="002B53A2">
        <w:t>understand the inherent risks of working alone or in remote locations and to develop solutions to decrease or eliminate these risks.</w:t>
      </w:r>
    </w:p>
    <w:p w14:paraId="09E5AADA" w14:textId="77777777" w:rsidR="00F47437" w:rsidRPr="007A52E0" w:rsidRDefault="00F47437" w:rsidP="00F47437">
      <w:pPr>
        <w:pStyle w:val="Heading1"/>
        <w:spacing w:before="0"/>
        <w:ind w:left="-142" w:hanging="425"/>
      </w:pPr>
      <w:r w:rsidRPr="007A52E0">
        <w:t>Scope</w:t>
      </w:r>
    </w:p>
    <w:p w14:paraId="4AD81B80" w14:textId="5A02B949" w:rsidR="007F4D25" w:rsidRDefault="007F4D25" w:rsidP="00F47437">
      <w:pPr>
        <w:jc w:val="left"/>
      </w:pPr>
      <w:r>
        <w:t xml:space="preserve">This procedure applies to all </w:t>
      </w:r>
      <w:r w:rsidR="000C32D4" w:rsidRPr="009E153B">
        <w:t>GDCC</w:t>
      </w:r>
      <w:r w:rsidR="000C32D4">
        <w:t xml:space="preserve"> </w:t>
      </w:r>
      <w:r>
        <w:t>employees who work alone or in remote locations. This may include, but is not limited to:</w:t>
      </w:r>
    </w:p>
    <w:p w14:paraId="5FA3E114" w14:textId="77777777" w:rsidR="007F4D25" w:rsidRDefault="007F4D25" w:rsidP="007F4D25">
      <w:pPr>
        <w:pStyle w:val="ListParagraph"/>
        <w:numPr>
          <w:ilvl w:val="0"/>
          <w:numId w:val="16"/>
        </w:numPr>
        <w:jc w:val="left"/>
      </w:pPr>
      <w:r>
        <w:t>One person on the premises</w:t>
      </w:r>
    </w:p>
    <w:p w14:paraId="2CFEA577" w14:textId="77777777" w:rsidR="008243B7" w:rsidRPr="009353B3" w:rsidRDefault="008243B7" w:rsidP="007F4D25">
      <w:pPr>
        <w:pStyle w:val="ListParagraph"/>
        <w:numPr>
          <w:ilvl w:val="0"/>
          <w:numId w:val="16"/>
        </w:numPr>
        <w:jc w:val="left"/>
      </w:pPr>
      <w:r w:rsidRPr="009353B3">
        <w:t xml:space="preserve">Working in Client’s homes </w:t>
      </w:r>
    </w:p>
    <w:p w14:paraId="401EA0F8" w14:textId="77777777" w:rsidR="007F4D25" w:rsidRDefault="007F4D25" w:rsidP="007F4D25">
      <w:pPr>
        <w:pStyle w:val="ListParagraph"/>
        <w:numPr>
          <w:ilvl w:val="0"/>
          <w:numId w:val="16"/>
        </w:numPr>
        <w:jc w:val="left"/>
      </w:pPr>
      <w:r>
        <w:t>Working separately from others</w:t>
      </w:r>
    </w:p>
    <w:p w14:paraId="721222A8" w14:textId="77777777" w:rsidR="007F4D25" w:rsidRDefault="007F4D25" w:rsidP="007F4D25">
      <w:pPr>
        <w:pStyle w:val="ListParagraph"/>
        <w:numPr>
          <w:ilvl w:val="0"/>
          <w:numId w:val="16"/>
        </w:numPr>
        <w:jc w:val="left"/>
      </w:pPr>
      <w:r>
        <w:t xml:space="preserve">Working outside </w:t>
      </w:r>
      <w:r w:rsidR="00024813">
        <w:t>normal</w:t>
      </w:r>
      <w:r>
        <w:t xml:space="preserve"> </w:t>
      </w:r>
      <w:r w:rsidR="004628E1">
        <w:t xml:space="preserve">business </w:t>
      </w:r>
      <w:r>
        <w:t>hours</w:t>
      </w:r>
    </w:p>
    <w:p w14:paraId="3CC87BB2" w14:textId="77777777" w:rsidR="007F4D25" w:rsidRDefault="007F4D25" w:rsidP="007F4D25">
      <w:pPr>
        <w:pStyle w:val="ListParagraph"/>
        <w:numPr>
          <w:ilvl w:val="0"/>
          <w:numId w:val="16"/>
        </w:numPr>
        <w:jc w:val="left"/>
      </w:pPr>
      <w:r>
        <w:t>Employees working away from their fixed base</w:t>
      </w:r>
    </w:p>
    <w:p w14:paraId="723E2E75" w14:textId="77777777" w:rsidR="007F4D25" w:rsidRDefault="007F4D25" w:rsidP="007F4D25">
      <w:pPr>
        <w:pStyle w:val="ListParagraph"/>
        <w:numPr>
          <w:ilvl w:val="0"/>
          <w:numId w:val="16"/>
        </w:numPr>
        <w:jc w:val="left"/>
      </w:pPr>
      <w:r>
        <w:t>On remote field construction sites</w:t>
      </w:r>
    </w:p>
    <w:p w14:paraId="568933B1" w14:textId="77777777" w:rsidR="007F4D25" w:rsidRDefault="007F4D25" w:rsidP="007F4D25">
      <w:pPr>
        <w:pStyle w:val="ListParagraph"/>
        <w:numPr>
          <w:ilvl w:val="0"/>
          <w:numId w:val="16"/>
        </w:numPr>
        <w:jc w:val="left"/>
      </w:pPr>
      <w:r>
        <w:t>Remote, isolated areas such as bushland</w:t>
      </w:r>
    </w:p>
    <w:p w14:paraId="6890EA6F" w14:textId="77777777" w:rsidR="007F4D25" w:rsidRDefault="007F4D25" w:rsidP="007F4D25">
      <w:pPr>
        <w:pStyle w:val="ListParagraph"/>
        <w:numPr>
          <w:ilvl w:val="0"/>
          <w:numId w:val="16"/>
        </w:numPr>
        <w:jc w:val="left"/>
      </w:pPr>
      <w:r>
        <w:t>Geographical areas with poor or no communication coverage</w:t>
      </w:r>
    </w:p>
    <w:p w14:paraId="68B3E662" w14:textId="45A20C90" w:rsidR="007135AF" w:rsidRPr="00A8661D" w:rsidRDefault="007135AF" w:rsidP="007F4D25">
      <w:pPr>
        <w:pStyle w:val="ListParagraph"/>
        <w:numPr>
          <w:ilvl w:val="0"/>
          <w:numId w:val="16"/>
        </w:numPr>
        <w:jc w:val="left"/>
      </w:pPr>
      <w:r w:rsidRPr="00A8661D">
        <w:t>Workers on call or availability (eg Emergency management staff, compliance officers including animal management staff)</w:t>
      </w:r>
    </w:p>
    <w:p w14:paraId="1A7E9C10" w14:textId="77777777" w:rsidR="00F47437" w:rsidRDefault="00F47437" w:rsidP="00F47437">
      <w:pPr>
        <w:pStyle w:val="Heading1"/>
        <w:spacing w:before="0"/>
        <w:ind w:left="-142" w:hanging="425"/>
      </w:pPr>
      <w:r w:rsidRPr="007A52E0">
        <w:t>Definitions</w:t>
      </w:r>
    </w:p>
    <w:p w14:paraId="0635CF55" w14:textId="77777777" w:rsidR="007F4D25" w:rsidRDefault="007F4D25" w:rsidP="00F47437">
      <w:pPr>
        <w:jc w:val="left"/>
      </w:pPr>
      <w:r>
        <w:rPr>
          <w:b/>
        </w:rPr>
        <w:t>Black Spot</w:t>
      </w:r>
      <w:r w:rsidR="00F47437" w:rsidRPr="00A71419">
        <w:rPr>
          <w:b/>
        </w:rPr>
        <w:t>:</w:t>
      </w:r>
      <w:r w:rsidR="00F47437">
        <w:rPr>
          <w:b/>
        </w:rPr>
        <w:t xml:space="preserve"> </w:t>
      </w:r>
      <w:r>
        <w:t>No radio or mobile phone communication in the area</w:t>
      </w:r>
    </w:p>
    <w:p w14:paraId="5DDACB7C" w14:textId="607AF434" w:rsidR="00632E31" w:rsidRPr="00A8661D" w:rsidRDefault="008A249D" w:rsidP="00632E31">
      <w:pPr>
        <w:jc w:val="left"/>
        <w:rPr>
          <w:bCs/>
        </w:rPr>
      </w:pPr>
      <w:r w:rsidRPr="00A8661D">
        <w:rPr>
          <w:b/>
        </w:rPr>
        <w:t>Psychosocial Hazard:</w:t>
      </w:r>
      <w:r w:rsidR="00632E31" w:rsidRPr="00A8661D">
        <w:rPr>
          <w:b/>
        </w:rPr>
        <w:t xml:space="preserve"> </w:t>
      </w:r>
      <w:r w:rsidR="00632E31" w:rsidRPr="00A8661D">
        <w:rPr>
          <w:bCs/>
        </w:rPr>
        <w:t xml:space="preserve">Psychosocial hazards are factors in the design or management of work that increase the risk of work-related stress and can lead to psychological or physical harm. Examples of psychosocial hazards include </w:t>
      </w:r>
      <w:r w:rsidR="00FC0E60" w:rsidRPr="00A8661D">
        <w:rPr>
          <w:bCs/>
        </w:rPr>
        <w:t xml:space="preserve">(but not limited to) </w:t>
      </w:r>
      <w:r w:rsidR="00632E31" w:rsidRPr="00A8661D">
        <w:rPr>
          <w:bCs/>
        </w:rPr>
        <w:t>low or high job demands, remote or isolated work, poor environmental conditions.</w:t>
      </w:r>
    </w:p>
    <w:p w14:paraId="2DBD4CD5" w14:textId="7B6412B3" w:rsidR="00632E31" w:rsidRPr="00632E31" w:rsidRDefault="00632E31" w:rsidP="00632E31">
      <w:pPr>
        <w:jc w:val="left"/>
        <w:rPr>
          <w:bCs/>
        </w:rPr>
      </w:pPr>
      <w:r w:rsidRPr="00A8661D">
        <w:rPr>
          <w:bCs/>
        </w:rPr>
        <w:t>Employees are likely to be exposed to a combination of psychosocial hazards. Some hazards might always be present at work, while others only occasionally. There is a greater risk of work-related stress when psychosocial hazards combine and act together.</w:t>
      </w:r>
      <w:r w:rsidR="00A513E4" w:rsidRPr="00A8661D">
        <w:t xml:space="preserve"> </w:t>
      </w:r>
    </w:p>
    <w:p w14:paraId="595FA839" w14:textId="77777777" w:rsidR="007F4D25" w:rsidRDefault="007F4D25" w:rsidP="007F4D25">
      <w:pPr>
        <w:jc w:val="left"/>
      </w:pPr>
      <w:r>
        <w:rPr>
          <w:b/>
        </w:rPr>
        <w:t>Remote Location:</w:t>
      </w:r>
      <w:r>
        <w:t xml:space="preserve"> An employee is deemed to be working alone or in a remote location in the following circumstances: </w:t>
      </w:r>
    </w:p>
    <w:p w14:paraId="454BE137" w14:textId="77777777" w:rsidR="007F4D25" w:rsidRDefault="007F4D25" w:rsidP="007F4D25">
      <w:pPr>
        <w:pStyle w:val="ListParagraph"/>
        <w:numPr>
          <w:ilvl w:val="0"/>
          <w:numId w:val="21"/>
        </w:numPr>
        <w:jc w:val="left"/>
      </w:pPr>
      <w:r>
        <w:t>Has no access to telecommunications; and or</w:t>
      </w:r>
    </w:p>
    <w:p w14:paraId="0B0BE190" w14:textId="70E7DA3B" w:rsidR="007F4D25" w:rsidRPr="00A8661D" w:rsidRDefault="007F4D25" w:rsidP="007F4D25">
      <w:pPr>
        <w:pStyle w:val="ListParagraph"/>
        <w:numPr>
          <w:ilvl w:val="0"/>
          <w:numId w:val="21"/>
        </w:numPr>
        <w:jc w:val="left"/>
      </w:pPr>
      <w:r w:rsidRPr="00A8661D">
        <w:t xml:space="preserve">Where the employees is not in </w:t>
      </w:r>
      <w:r w:rsidR="002341B5" w:rsidRPr="00A8661D">
        <w:t xml:space="preserve">regular </w:t>
      </w:r>
      <w:r w:rsidRPr="00A8661D">
        <w:t>contact with a</w:t>
      </w:r>
      <w:r w:rsidR="00A8661D">
        <w:t xml:space="preserve">nother employee </w:t>
      </w:r>
      <w:r w:rsidR="004A362D" w:rsidRPr="00A8661D">
        <w:t>(working alone)</w:t>
      </w:r>
    </w:p>
    <w:p w14:paraId="61D8F7F9" w14:textId="7138B7CB" w:rsidR="007F4D25" w:rsidRPr="00A8661D" w:rsidRDefault="007F4D25" w:rsidP="007F4D25">
      <w:pPr>
        <w:pStyle w:val="ListParagraph"/>
        <w:numPr>
          <w:ilvl w:val="0"/>
          <w:numId w:val="21"/>
        </w:numPr>
        <w:jc w:val="left"/>
      </w:pPr>
      <w:r w:rsidRPr="00A8661D">
        <w:t xml:space="preserve">Where </w:t>
      </w:r>
      <w:r w:rsidR="002341B5" w:rsidRPr="00A8661D">
        <w:t xml:space="preserve">the employee is working in an environment involving unpredictable or potentially agitated customers, clients, or members of the public. </w:t>
      </w:r>
    </w:p>
    <w:p w14:paraId="1A9EA931" w14:textId="55A091BF" w:rsidR="004A362D" w:rsidRPr="00A8661D" w:rsidRDefault="004A362D" w:rsidP="007F4D25">
      <w:pPr>
        <w:pStyle w:val="ListParagraph"/>
        <w:numPr>
          <w:ilvl w:val="0"/>
          <w:numId w:val="21"/>
        </w:numPr>
        <w:jc w:val="left"/>
      </w:pPr>
      <w:r w:rsidRPr="00A8661D">
        <w:t>Where it</w:t>
      </w:r>
      <w:r w:rsidR="00A8661D">
        <w:t xml:space="preserve"> is</w:t>
      </w:r>
      <w:r w:rsidRPr="00A8661D">
        <w:t xml:space="preserve"> hard to get help in an emergency</w:t>
      </w:r>
      <w:r w:rsidR="00A8661D">
        <w:t>.</w:t>
      </w:r>
    </w:p>
    <w:p w14:paraId="5BAE012B" w14:textId="77777777" w:rsidR="00F47437" w:rsidRDefault="00F47437" w:rsidP="00F47437">
      <w:pPr>
        <w:pStyle w:val="Heading1"/>
        <w:spacing w:before="0"/>
        <w:ind w:left="-142" w:hanging="425"/>
      </w:pPr>
      <w:r w:rsidRPr="007A52E0">
        <w:t>Responsibilities</w:t>
      </w:r>
    </w:p>
    <w:p w14:paraId="3D6FB62C" w14:textId="77777777" w:rsidR="00F47437" w:rsidRPr="00F56397" w:rsidRDefault="00F47437" w:rsidP="00F47437">
      <w:pPr>
        <w:rPr>
          <w:color w:val="FF0000"/>
        </w:rPr>
      </w:pPr>
      <w:r w:rsidRPr="00F56397">
        <w:t xml:space="preserve">For general OHS responsibilities refer </w:t>
      </w:r>
      <w:r w:rsidR="00674207">
        <w:t>to OHS Responsibility Procedure.</w:t>
      </w:r>
    </w:p>
    <w:p w14:paraId="01AC90E0" w14:textId="2172FE45" w:rsidR="00EF72E1" w:rsidRDefault="00C7298E" w:rsidP="00EF72E1">
      <w:pPr>
        <w:jc w:val="left"/>
      </w:pPr>
      <w:r>
        <w:rPr>
          <w:b/>
        </w:rPr>
        <w:lastRenderedPageBreak/>
        <w:t xml:space="preserve">Responsibilities of the </w:t>
      </w:r>
      <w:r w:rsidR="00182A53" w:rsidRPr="00A8661D">
        <w:rPr>
          <w:b/>
        </w:rPr>
        <w:t>Manager</w:t>
      </w:r>
      <w:r w:rsidR="00182A53">
        <w:rPr>
          <w:b/>
        </w:rPr>
        <w:t xml:space="preserve"> </w:t>
      </w:r>
      <w:r w:rsidR="00715671" w:rsidRPr="00EF72E1">
        <w:rPr>
          <w:b/>
        </w:rPr>
        <w:t>OHS</w:t>
      </w:r>
      <w:r w:rsidR="00F47437" w:rsidRPr="00715671">
        <w:t xml:space="preserve"> </w:t>
      </w:r>
    </w:p>
    <w:p w14:paraId="543EA183" w14:textId="46B69F4C" w:rsidR="00EF72E1" w:rsidRDefault="006264F6" w:rsidP="00EF72E1">
      <w:pPr>
        <w:jc w:val="left"/>
      </w:pPr>
      <w:r>
        <w:t>Manager</w:t>
      </w:r>
      <w:r w:rsidR="00EF72E1">
        <w:t xml:space="preserve"> OHS </w:t>
      </w:r>
      <w:r w:rsidR="00F47437" w:rsidRPr="007A52E0">
        <w:t>is responsible for:</w:t>
      </w:r>
    </w:p>
    <w:p w14:paraId="01C70B04" w14:textId="77777777" w:rsidR="00F47437" w:rsidRDefault="00EF72E1" w:rsidP="00EF72E1">
      <w:pPr>
        <w:pStyle w:val="ListParagraph"/>
        <w:numPr>
          <w:ilvl w:val="0"/>
          <w:numId w:val="24"/>
        </w:numPr>
        <w:jc w:val="left"/>
      </w:pPr>
      <w:r>
        <w:t>E</w:t>
      </w:r>
      <w:r w:rsidR="00BC59E0">
        <w:t>nsuring the procedure is implemented and reviewed, as required.</w:t>
      </w:r>
    </w:p>
    <w:p w14:paraId="4BFE5C90" w14:textId="77777777" w:rsidR="00EF72E1" w:rsidRDefault="00C7298E" w:rsidP="00F47437">
      <w:pPr>
        <w:jc w:val="left"/>
        <w:rPr>
          <w:b/>
        </w:rPr>
      </w:pPr>
      <w:r>
        <w:rPr>
          <w:b/>
        </w:rPr>
        <w:t xml:space="preserve">Responsibilities of </w:t>
      </w:r>
      <w:r w:rsidR="00F47437">
        <w:rPr>
          <w:b/>
        </w:rPr>
        <w:t xml:space="preserve">Managers </w:t>
      </w:r>
    </w:p>
    <w:p w14:paraId="7831DE6C" w14:textId="77777777" w:rsidR="00F47437" w:rsidRDefault="00EF72E1" w:rsidP="00F47437">
      <w:pPr>
        <w:jc w:val="left"/>
      </w:pPr>
      <w:r w:rsidRPr="00EF72E1">
        <w:t>Managers</w:t>
      </w:r>
      <w:r>
        <w:rPr>
          <w:b/>
        </w:rPr>
        <w:t xml:space="preserve"> </w:t>
      </w:r>
      <w:r>
        <w:t>have responsibility to ensure the health, safety, and welfare of all their workers. Managers must:</w:t>
      </w:r>
    </w:p>
    <w:p w14:paraId="2C2ECB79" w14:textId="77777777" w:rsidR="00EF72E1" w:rsidRDefault="00EF72E1" w:rsidP="00EF72E1">
      <w:pPr>
        <w:pStyle w:val="ListParagraph"/>
        <w:numPr>
          <w:ilvl w:val="0"/>
          <w:numId w:val="23"/>
        </w:numPr>
        <w:jc w:val="left"/>
      </w:pPr>
      <w:r>
        <w:t>Ensure relevant information, instruction and training is provided to employees working alone or in remote locations.</w:t>
      </w:r>
    </w:p>
    <w:p w14:paraId="1A40ACB6" w14:textId="77777777" w:rsidR="00EF72E1" w:rsidRDefault="00EF72E1" w:rsidP="00EF72E1">
      <w:pPr>
        <w:pStyle w:val="ListParagraph"/>
        <w:numPr>
          <w:ilvl w:val="0"/>
          <w:numId w:val="23"/>
        </w:numPr>
        <w:jc w:val="left"/>
      </w:pPr>
      <w:r>
        <w:t xml:space="preserve">Formally review the assessment of the risks to health and safety as they relate to lone or remote work for their workers and ensure all workers are able to identify and control those risks. </w:t>
      </w:r>
    </w:p>
    <w:p w14:paraId="3E2E8E18" w14:textId="77777777" w:rsidR="00EF72E1" w:rsidRDefault="00EF72E1" w:rsidP="00EF72E1">
      <w:pPr>
        <w:pStyle w:val="ListParagraph"/>
        <w:numPr>
          <w:ilvl w:val="0"/>
          <w:numId w:val="23"/>
        </w:numPr>
        <w:jc w:val="left"/>
      </w:pPr>
      <w:r>
        <w:t>Consult with</w:t>
      </w:r>
      <w:r w:rsidR="00852B08">
        <w:t xml:space="preserve"> </w:t>
      </w:r>
      <w:r w:rsidR="00852B08" w:rsidRPr="009353B3">
        <w:t>HSRs and</w:t>
      </w:r>
      <w:r>
        <w:t xml:space="preserve"> staff about </w:t>
      </w:r>
      <w:r w:rsidR="004628E1">
        <w:t xml:space="preserve">arrangements for </w:t>
      </w:r>
      <w:r>
        <w:t>working alone and/or working in remote areas.</w:t>
      </w:r>
    </w:p>
    <w:p w14:paraId="1B0E0F9B" w14:textId="77777777" w:rsidR="00EF72E1" w:rsidRPr="00EF72E1" w:rsidRDefault="00C7298E" w:rsidP="00F47437">
      <w:pPr>
        <w:jc w:val="left"/>
        <w:rPr>
          <w:b/>
        </w:rPr>
      </w:pPr>
      <w:r>
        <w:rPr>
          <w:b/>
        </w:rPr>
        <w:t xml:space="preserve">Responsibilities of </w:t>
      </w:r>
      <w:r w:rsidR="00EF72E1" w:rsidRPr="00EF72E1">
        <w:rPr>
          <w:b/>
        </w:rPr>
        <w:t xml:space="preserve">Team </w:t>
      </w:r>
      <w:r w:rsidR="00550212">
        <w:rPr>
          <w:b/>
        </w:rPr>
        <w:t>Leaders</w:t>
      </w:r>
      <w:r w:rsidR="00EF72E1" w:rsidRPr="00EF72E1">
        <w:rPr>
          <w:b/>
        </w:rPr>
        <w:t xml:space="preserve"> / Supervisors</w:t>
      </w:r>
    </w:p>
    <w:p w14:paraId="05795B78" w14:textId="77777777" w:rsidR="00EF72E1" w:rsidRPr="00EF72E1" w:rsidRDefault="00EF72E1" w:rsidP="00EF72E1">
      <w:pPr>
        <w:jc w:val="left"/>
      </w:pPr>
      <w:r w:rsidRPr="00EF72E1">
        <w:t xml:space="preserve">Before allowing employees to proceed to work alone or in remote areas the activity being performed must be </w:t>
      </w:r>
      <w:r w:rsidR="00852B08" w:rsidRPr="009353B3">
        <w:t>risk</w:t>
      </w:r>
      <w:r w:rsidR="00852B08">
        <w:t xml:space="preserve"> </w:t>
      </w:r>
      <w:r w:rsidRPr="00EF72E1">
        <w:t xml:space="preserve">assessed by </w:t>
      </w:r>
      <w:r w:rsidR="00852B08" w:rsidRPr="009353B3">
        <w:t>HSRs (where applicable)</w:t>
      </w:r>
      <w:r w:rsidR="00852B08">
        <w:t xml:space="preserve">, </w:t>
      </w:r>
      <w:r w:rsidRPr="00EF72E1">
        <w:t>the employee(s) and supervisor to identify any foreseeable risks, and to put in place suitable control measures to provide for the safe execution of the work.</w:t>
      </w:r>
      <w:r w:rsidR="00852B08">
        <w:t xml:space="preserve"> </w:t>
      </w:r>
      <w:r w:rsidR="00852B08" w:rsidRPr="009353B3">
        <w:t xml:space="preserve">Where risk assessments are conducted by external providers, </w:t>
      </w:r>
      <w:r w:rsidR="004C6DD8" w:rsidRPr="009353B3">
        <w:t>involvement from HSRs (where applicable), employee/s and supervisors must occur.</w:t>
      </w:r>
    </w:p>
    <w:p w14:paraId="1BB6B9E0" w14:textId="77777777" w:rsidR="00EF72E1" w:rsidRDefault="00EF72E1" w:rsidP="00EF72E1">
      <w:pPr>
        <w:jc w:val="left"/>
      </w:pPr>
      <w:r w:rsidRPr="00EF72E1">
        <w:t xml:space="preserve">Team </w:t>
      </w:r>
      <w:r w:rsidR="00550212">
        <w:t>Leaders</w:t>
      </w:r>
      <w:r w:rsidRPr="00EF72E1">
        <w:t xml:space="preserve"> / supervisors must:</w:t>
      </w:r>
    </w:p>
    <w:p w14:paraId="4C059174" w14:textId="5AF3E771" w:rsidR="00EF72E1" w:rsidRDefault="00EF72E1" w:rsidP="00EF72E1">
      <w:pPr>
        <w:pStyle w:val="ListParagraph"/>
        <w:numPr>
          <w:ilvl w:val="0"/>
          <w:numId w:val="25"/>
        </w:numPr>
        <w:jc w:val="left"/>
      </w:pPr>
      <w:r>
        <w:t>Complete a risk assessment for work activities using the ‘</w:t>
      </w:r>
      <w:r w:rsidR="00550212">
        <w:t>Lone Worker Risk Assessment</w:t>
      </w:r>
      <w:r>
        <w:t xml:space="preserve"> Checklist’ (Appendix </w:t>
      </w:r>
      <w:r w:rsidR="00580AF0">
        <w:t>B</w:t>
      </w:r>
      <w:r>
        <w:t>) as a guide</w:t>
      </w:r>
      <w:r w:rsidR="0014204C">
        <w:t>,</w:t>
      </w:r>
      <w:r w:rsidR="009E153B">
        <w:t xml:space="preserve"> </w:t>
      </w:r>
      <w:r w:rsidR="0014204C">
        <w:t xml:space="preserve">and implement appropriate controls using the </w:t>
      </w:r>
      <w:r w:rsidR="00550212">
        <w:t>‘</w:t>
      </w:r>
      <w:r w:rsidR="0014204C">
        <w:t>Suggested Solutions</w:t>
      </w:r>
      <w:r w:rsidR="00550212">
        <w:t>’</w:t>
      </w:r>
      <w:r w:rsidR="0014204C">
        <w:t xml:space="preserve"> (Appendix C) as a guide</w:t>
      </w:r>
      <w:r>
        <w:t>.</w:t>
      </w:r>
    </w:p>
    <w:p w14:paraId="0CA9E922" w14:textId="77777777" w:rsidR="00EF72E1" w:rsidRDefault="00EF72E1" w:rsidP="00EF72E1">
      <w:pPr>
        <w:pStyle w:val="ListParagraph"/>
        <w:numPr>
          <w:ilvl w:val="0"/>
          <w:numId w:val="25"/>
        </w:numPr>
        <w:jc w:val="left"/>
      </w:pPr>
      <w:r>
        <w:t>Provide relevant information, instruction and training to employees working alone or in remote locations</w:t>
      </w:r>
    </w:p>
    <w:p w14:paraId="6D617698" w14:textId="77777777" w:rsidR="00EF72E1" w:rsidRDefault="00EF72E1" w:rsidP="00EF72E1">
      <w:pPr>
        <w:pStyle w:val="ListParagraph"/>
        <w:numPr>
          <w:ilvl w:val="0"/>
          <w:numId w:val="25"/>
        </w:numPr>
        <w:jc w:val="left"/>
      </w:pPr>
      <w:r>
        <w:t>Ensure lone workers have appropriate training, e.g. first aid, emergency procedures, manual handling, and de-escalation techniques</w:t>
      </w:r>
      <w:r w:rsidR="00E61B5C">
        <w:t xml:space="preserve">, and/or situational </w:t>
      </w:r>
      <w:r w:rsidR="00E61B5C" w:rsidRPr="009353B3">
        <w:t>aw</w:t>
      </w:r>
      <w:r w:rsidR="004C6DD8" w:rsidRPr="009353B3">
        <w:t>a</w:t>
      </w:r>
      <w:r w:rsidR="00E61B5C" w:rsidRPr="009353B3">
        <w:t>reness</w:t>
      </w:r>
      <w:r w:rsidR="004C6DD8" w:rsidRPr="009353B3">
        <w:t xml:space="preserve"> training</w:t>
      </w:r>
      <w:r w:rsidRPr="0023225C">
        <w:rPr>
          <w:sz w:val="16"/>
          <w:szCs w:val="16"/>
        </w:rPr>
        <w:t>.</w:t>
      </w:r>
    </w:p>
    <w:p w14:paraId="4F0F9CBB" w14:textId="6B4242C4" w:rsidR="00EF72E1" w:rsidRDefault="00EF72E1" w:rsidP="00EF72E1">
      <w:pPr>
        <w:pStyle w:val="ListParagraph"/>
        <w:numPr>
          <w:ilvl w:val="0"/>
          <w:numId w:val="25"/>
        </w:numPr>
        <w:jc w:val="left"/>
      </w:pPr>
      <w:r>
        <w:t xml:space="preserve">Have an effective action plan in place should the lone worker fail to return on time or does not </w:t>
      </w:r>
      <w:r w:rsidR="00153591" w:rsidRPr="00A8661D">
        <w:t xml:space="preserve">report in </w:t>
      </w:r>
      <w:r>
        <w:t xml:space="preserve">at agreed intervals. </w:t>
      </w:r>
    </w:p>
    <w:p w14:paraId="24FC80FC" w14:textId="4BAAF62C" w:rsidR="00EF72E1" w:rsidRDefault="00EF72E1" w:rsidP="00EF72E1">
      <w:pPr>
        <w:pStyle w:val="ListParagraph"/>
        <w:numPr>
          <w:ilvl w:val="0"/>
          <w:numId w:val="25"/>
        </w:numPr>
        <w:jc w:val="left"/>
      </w:pPr>
      <w:r>
        <w:t xml:space="preserve">Ensure employees have adequate </w:t>
      </w:r>
      <w:r w:rsidR="00DD3053">
        <w:t xml:space="preserve">means of communication or systems to summon help (this may include but is not limited </w:t>
      </w:r>
      <w:r w:rsidR="00DD3053" w:rsidRPr="00A8661D">
        <w:t xml:space="preserve">to </w:t>
      </w:r>
      <w:r w:rsidR="002341B5" w:rsidRPr="00A8661D">
        <w:t xml:space="preserve">mobile devices, </w:t>
      </w:r>
      <w:r w:rsidR="00024813" w:rsidRPr="00A8661D">
        <w:t>duress</w:t>
      </w:r>
      <w:r w:rsidR="00024813">
        <w:t xml:space="preserve"> </w:t>
      </w:r>
      <w:r w:rsidR="00464733">
        <w:t xml:space="preserve">alarm </w:t>
      </w:r>
      <w:r w:rsidR="00024813">
        <w:t>systems</w:t>
      </w:r>
      <w:r w:rsidR="00DD3053">
        <w:t xml:space="preserve">, </w:t>
      </w:r>
      <w:r w:rsidR="00024813">
        <w:t xml:space="preserve">emergency apps, </w:t>
      </w:r>
      <w:r w:rsidR="00DD3053">
        <w:t>satellite phones, GPS devices etc.).</w:t>
      </w:r>
    </w:p>
    <w:p w14:paraId="05ED0F3A" w14:textId="3932AEA7" w:rsidR="00DD3053" w:rsidRDefault="00DD3053" w:rsidP="00EF72E1">
      <w:pPr>
        <w:pStyle w:val="ListParagraph"/>
        <w:numPr>
          <w:ilvl w:val="0"/>
          <w:numId w:val="25"/>
        </w:numPr>
        <w:jc w:val="left"/>
      </w:pPr>
      <w:r>
        <w:t>Periodically check on the welfare of staff, by way of phone where possible, whilst they are working alone or in remote locations and maintain a daily record of call-ins on an electronic spread sheet</w:t>
      </w:r>
      <w:r w:rsidR="00182A53" w:rsidRPr="00A8661D">
        <w:t>, or other communication platforms such as ‘Teams’ or ‘SafeZone’</w:t>
      </w:r>
      <w:r w:rsidRPr="00A8661D">
        <w:t>.</w:t>
      </w:r>
      <w:r>
        <w:t xml:space="preserve"> The record shall show the vehicle/plant number of the employee, call in time, date, location where working and the time leaving the remote location. </w:t>
      </w:r>
    </w:p>
    <w:p w14:paraId="726DE914" w14:textId="5D4FEA60" w:rsidR="00DD3053" w:rsidRDefault="00DD3053" w:rsidP="00EF72E1">
      <w:pPr>
        <w:pStyle w:val="ListParagraph"/>
        <w:numPr>
          <w:ilvl w:val="0"/>
          <w:numId w:val="25"/>
        </w:numPr>
        <w:jc w:val="left"/>
      </w:pPr>
      <w:r>
        <w:t xml:space="preserve">Implement an appropriate response if employees do </w:t>
      </w:r>
      <w:r w:rsidRPr="00A8661D">
        <w:t xml:space="preserve">not </w:t>
      </w:r>
      <w:r w:rsidR="00153591" w:rsidRPr="00A8661D">
        <w:t xml:space="preserve">report in </w:t>
      </w:r>
      <w:r w:rsidRPr="00A8661D">
        <w:t>or</w:t>
      </w:r>
      <w:r>
        <w:t xml:space="preserve"> return at predetermined times and/or locations. Such response will depend on the circumstances but may require contacting the employee by phone, contacting other team members, or in the most extreme case, contacting emergency</w:t>
      </w:r>
      <w:r w:rsidR="00E61B5C">
        <w:t xml:space="preserve"> services</w:t>
      </w:r>
      <w:r>
        <w:t>.</w:t>
      </w:r>
      <w:r w:rsidR="0014204C">
        <w:t xml:space="preserve"> Refer to example Emergency Procedures (Appendix A)</w:t>
      </w:r>
    </w:p>
    <w:p w14:paraId="7D938944" w14:textId="77777777" w:rsidR="00DD3053" w:rsidRDefault="00DD3053" w:rsidP="00EF72E1">
      <w:pPr>
        <w:pStyle w:val="ListParagraph"/>
        <w:numPr>
          <w:ilvl w:val="0"/>
          <w:numId w:val="25"/>
        </w:numPr>
        <w:jc w:val="left"/>
      </w:pPr>
      <w:r>
        <w:t xml:space="preserve">Ensure employees are provided with </w:t>
      </w:r>
      <w:r w:rsidR="00024813">
        <w:t xml:space="preserve">access to </w:t>
      </w:r>
      <w:r>
        <w:t xml:space="preserve">an appropriate first aid kit for the task being undertaken. </w:t>
      </w:r>
    </w:p>
    <w:p w14:paraId="2005F037" w14:textId="77777777" w:rsidR="00DD3053" w:rsidRPr="00DD3053" w:rsidRDefault="00C7298E" w:rsidP="00DD3053">
      <w:pPr>
        <w:jc w:val="left"/>
        <w:rPr>
          <w:b/>
        </w:rPr>
      </w:pPr>
      <w:r>
        <w:rPr>
          <w:b/>
        </w:rPr>
        <w:t xml:space="preserve">Responsibilities of </w:t>
      </w:r>
      <w:r w:rsidR="00DD3053" w:rsidRPr="00DD3053">
        <w:rPr>
          <w:b/>
        </w:rPr>
        <w:t>Employees</w:t>
      </w:r>
    </w:p>
    <w:p w14:paraId="265CFC91" w14:textId="209EE747" w:rsidR="002341B5" w:rsidRPr="006264F6" w:rsidRDefault="002341B5" w:rsidP="002341B5">
      <w:pPr>
        <w:pStyle w:val="NormalWeb"/>
        <w:rPr>
          <w:rFonts w:ascii="Arial" w:hAnsi="Arial" w:cs="Arial"/>
          <w:sz w:val="22"/>
          <w:szCs w:val="22"/>
        </w:rPr>
      </w:pPr>
      <w:r w:rsidRPr="006264F6">
        <w:rPr>
          <w:rFonts w:ascii="Arial" w:hAnsi="Arial" w:cs="Arial"/>
          <w:sz w:val="22"/>
          <w:szCs w:val="22"/>
        </w:rPr>
        <w:lastRenderedPageBreak/>
        <w:t>Employees are responsible for taking reasonable care of their own health and safety, as well as the safety of others who may be affected by their work activities. They must also co-operate with the employer to ensure compliance with all relevant health and safety legislation.</w:t>
      </w:r>
    </w:p>
    <w:p w14:paraId="585211C1" w14:textId="77777777" w:rsidR="002341B5" w:rsidRPr="006264F6" w:rsidRDefault="002341B5" w:rsidP="002341B5">
      <w:pPr>
        <w:spacing w:before="100" w:beforeAutospacing="1" w:after="100" w:afterAutospacing="1"/>
        <w:ind w:left="0"/>
        <w:jc w:val="left"/>
      </w:pPr>
      <w:r w:rsidRPr="006264F6">
        <w:t>Before entering a remote area or undertaking work where they may be classified as a lone or remote worker, employees must:</w:t>
      </w:r>
    </w:p>
    <w:p w14:paraId="5F7FF31A" w14:textId="77777777" w:rsidR="002341B5" w:rsidRPr="006264F6" w:rsidRDefault="002341B5" w:rsidP="002341B5">
      <w:pPr>
        <w:numPr>
          <w:ilvl w:val="0"/>
          <w:numId w:val="32"/>
        </w:numPr>
        <w:spacing w:before="100" w:beforeAutospacing="1" w:after="100" w:afterAutospacing="1"/>
        <w:jc w:val="left"/>
      </w:pPr>
      <w:r w:rsidRPr="006264F6">
        <w:t>Conduct a risk assessment in consultation with their supervisor or designated person; and</w:t>
      </w:r>
    </w:p>
    <w:p w14:paraId="4A9E0C0E" w14:textId="77777777" w:rsidR="002341B5" w:rsidRPr="006264F6" w:rsidRDefault="002341B5" w:rsidP="002341B5">
      <w:pPr>
        <w:numPr>
          <w:ilvl w:val="0"/>
          <w:numId w:val="32"/>
        </w:numPr>
        <w:spacing w:before="100" w:beforeAutospacing="1" w:after="100" w:afterAutospacing="1"/>
        <w:jc w:val="left"/>
      </w:pPr>
      <w:r w:rsidRPr="006264F6">
        <w:t>Follow all established procedures and implement any risk control measures identified.</w:t>
      </w:r>
    </w:p>
    <w:p w14:paraId="2C41463C" w14:textId="13145B4A" w:rsidR="002341B5" w:rsidRPr="006264F6" w:rsidRDefault="002341B5" w:rsidP="002341B5">
      <w:pPr>
        <w:spacing w:before="100" w:beforeAutospacing="1" w:after="100" w:afterAutospacing="1"/>
        <w:ind w:left="0"/>
        <w:jc w:val="left"/>
      </w:pPr>
      <w:r w:rsidRPr="006264F6">
        <w:t>Compliance with these responsibilities is essential to ensure a safe working environment and to reduce potential hazards associated with working alone or in remote locations.</w:t>
      </w:r>
    </w:p>
    <w:p w14:paraId="24425836" w14:textId="77777777" w:rsidR="00DD3053" w:rsidRDefault="00DD3053" w:rsidP="00F47437">
      <w:pPr>
        <w:jc w:val="left"/>
      </w:pPr>
      <w:r>
        <w:t>Employees shall:</w:t>
      </w:r>
    </w:p>
    <w:p w14:paraId="203EE39D" w14:textId="77777777" w:rsidR="00DD3053" w:rsidRDefault="00DD3053" w:rsidP="00DD3053">
      <w:pPr>
        <w:pStyle w:val="ListParagraph"/>
        <w:numPr>
          <w:ilvl w:val="0"/>
          <w:numId w:val="26"/>
        </w:numPr>
        <w:jc w:val="left"/>
      </w:pPr>
      <w:r>
        <w:t>Not undertake any activity alone, which normally would require two or more people to complete the task.</w:t>
      </w:r>
    </w:p>
    <w:p w14:paraId="27AEC944" w14:textId="77777777" w:rsidR="00DD3053" w:rsidRDefault="00DD3053" w:rsidP="00DD3053">
      <w:pPr>
        <w:pStyle w:val="ListParagraph"/>
        <w:numPr>
          <w:ilvl w:val="0"/>
          <w:numId w:val="26"/>
        </w:numPr>
        <w:jc w:val="left"/>
      </w:pPr>
      <w:r>
        <w:t>Carry out all activities in a safe manner in accordance with procedures and training they have undertaken.</w:t>
      </w:r>
    </w:p>
    <w:p w14:paraId="776BF743" w14:textId="77777777" w:rsidR="00DD3053" w:rsidRDefault="00DD3053" w:rsidP="00DD3053">
      <w:pPr>
        <w:pStyle w:val="ListParagraph"/>
        <w:numPr>
          <w:ilvl w:val="0"/>
          <w:numId w:val="26"/>
        </w:numPr>
        <w:jc w:val="left"/>
      </w:pPr>
      <w:r>
        <w:t>Be familiar with all communication devices</w:t>
      </w:r>
      <w:r w:rsidR="00E61B5C">
        <w:t xml:space="preserve"> (where applicable)</w:t>
      </w:r>
      <w:r>
        <w:t xml:space="preserve"> for in</w:t>
      </w:r>
      <w:r w:rsidR="007515A4">
        <w:t>dicating an emergency situation and fully understand the service that supports the device and the policies to be adhered to in order for the service to be effective;</w:t>
      </w:r>
    </w:p>
    <w:p w14:paraId="03F9C313" w14:textId="77777777" w:rsidR="007515A4" w:rsidRDefault="007515A4" w:rsidP="00DD3053">
      <w:pPr>
        <w:pStyle w:val="ListParagraph"/>
        <w:numPr>
          <w:ilvl w:val="0"/>
          <w:numId w:val="26"/>
        </w:numPr>
        <w:jc w:val="left"/>
      </w:pPr>
      <w:r>
        <w:t xml:space="preserve">Test all equipment required, including communication equipment before leaving the work base. </w:t>
      </w:r>
    </w:p>
    <w:p w14:paraId="1FBD5B96" w14:textId="77777777" w:rsidR="007515A4" w:rsidRDefault="007515A4" w:rsidP="00DD3053">
      <w:pPr>
        <w:pStyle w:val="ListParagraph"/>
        <w:numPr>
          <w:ilvl w:val="0"/>
          <w:numId w:val="26"/>
        </w:numPr>
        <w:jc w:val="left"/>
      </w:pPr>
      <w:r>
        <w:t>Not work alone or in remote areas if equipment is faulty</w:t>
      </w:r>
      <w:r w:rsidR="00E61B5C">
        <w:t xml:space="preserve"> (unless agreed alternative arrangements have been arranged)</w:t>
      </w:r>
      <w:r>
        <w:t xml:space="preserve">. </w:t>
      </w:r>
    </w:p>
    <w:p w14:paraId="3E6F5F5C" w14:textId="77777777" w:rsidR="007515A4" w:rsidRDefault="007515A4" w:rsidP="00DD3053">
      <w:pPr>
        <w:pStyle w:val="ListParagraph"/>
        <w:numPr>
          <w:ilvl w:val="0"/>
          <w:numId w:val="26"/>
        </w:numPr>
        <w:jc w:val="left"/>
      </w:pPr>
      <w:r>
        <w:t>Be aware of any potential hazards and the risk management procedures required for the particular locations, where they are required to work alone or in remote locations.</w:t>
      </w:r>
    </w:p>
    <w:p w14:paraId="51AA2C67" w14:textId="77777777" w:rsidR="007515A4" w:rsidRDefault="007515A4" w:rsidP="00DD3053">
      <w:pPr>
        <w:pStyle w:val="ListParagraph"/>
        <w:numPr>
          <w:ilvl w:val="0"/>
          <w:numId w:val="26"/>
        </w:numPr>
        <w:jc w:val="left"/>
      </w:pPr>
      <w:r>
        <w:t>Contact the Supervisor / designated person at the agreed call in times. In some remote locations this will mean driving to a designated spot with radio or mobile phone reception.</w:t>
      </w:r>
    </w:p>
    <w:p w14:paraId="08765F69" w14:textId="77777777" w:rsidR="007515A4" w:rsidRPr="00DD3053" w:rsidRDefault="007515A4" w:rsidP="00DD3053">
      <w:pPr>
        <w:pStyle w:val="ListParagraph"/>
        <w:numPr>
          <w:ilvl w:val="0"/>
          <w:numId w:val="26"/>
        </w:numPr>
        <w:jc w:val="left"/>
      </w:pPr>
      <w:r>
        <w:t xml:space="preserve">Ensure that all communication devices/means for summoning help are </w:t>
      </w:r>
      <w:r w:rsidR="00E61B5C">
        <w:t>readily available</w:t>
      </w:r>
      <w:r>
        <w:t xml:space="preserve"> and functioning correctly.</w:t>
      </w:r>
    </w:p>
    <w:p w14:paraId="4036F984" w14:textId="77777777" w:rsidR="00F47437" w:rsidRDefault="007515A4" w:rsidP="00C7298E">
      <w:pPr>
        <w:pStyle w:val="Heading1"/>
        <w:spacing w:before="0"/>
        <w:ind w:left="-142" w:hanging="425"/>
      </w:pPr>
      <w:r>
        <w:t>Assessment and Control of Risks associated with Lone or Remote Work</w:t>
      </w:r>
    </w:p>
    <w:p w14:paraId="180F038A" w14:textId="77777777" w:rsidR="007515A4" w:rsidRPr="007515A4" w:rsidRDefault="007515A4" w:rsidP="007515A4">
      <w:r w:rsidRPr="007515A4">
        <w:t xml:space="preserve">Team </w:t>
      </w:r>
      <w:r w:rsidR="00024813">
        <w:t xml:space="preserve">Leaders </w:t>
      </w:r>
      <w:r w:rsidRPr="007515A4">
        <w:t>/</w:t>
      </w:r>
      <w:r w:rsidR="00024813">
        <w:t xml:space="preserve"> </w:t>
      </w:r>
      <w:r w:rsidRPr="007515A4">
        <w:t>supervisors need to identify the potential hazards faced by lone or remote workers and assess the associated risks. This includes ensuring that measures are in place to avoid or control such risks. Where the risk assessment shows that it is not possible for work to be done safely by a lone or remote worker, alternative arrangements must be made. The ‘</w:t>
      </w:r>
      <w:r w:rsidR="0014204C">
        <w:t>Lone Worker Risk Assessment</w:t>
      </w:r>
      <w:r w:rsidRPr="007515A4">
        <w:t xml:space="preserve"> </w:t>
      </w:r>
      <w:r w:rsidR="0014204C">
        <w:t>Checklist</w:t>
      </w:r>
      <w:r w:rsidRPr="007515A4">
        <w:t xml:space="preserve">’ (Appendix </w:t>
      </w:r>
      <w:r w:rsidR="00580AF0">
        <w:t>B</w:t>
      </w:r>
      <w:r w:rsidRPr="007515A4">
        <w:t>)</w:t>
      </w:r>
      <w:r w:rsidR="0014204C">
        <w:t>, and the ‘Suggested Solutions’ (Appendix C)</w:t>
      </w:r>
      <w:r w:rsidRPr="007515A4">
        <w:t xml:space="preserve"> can be used as a guide for this process.</w:t>
      </w:r>
    </w:p>
    <w:p w14:paraId="13077CA8" w14:textId="77777777" w:rsidR="00F47437" w:rsidRDefault="007515A4" w:rsidP="00DC3332">
      <w:r w:rsidRPr="007515A4">
        <w:t>Special attention is required when assessing lone worker activities as the risks inherent in such work are exacerbated by the lack of normal channels of support. Training is particularly important, as there will be no direct supervision of work. Monitoring procedures also need to be established to ensure that lone/remote workers are following safe systems of work.</w:t>
      </w:r>
      <w:r w:rsidR="00F47437">
        <w:t xml:space="preserve">   </w:t>
      </w:r>
    </w:p>
    <w:p w14:paraId="2146035D" w14:textId="77777777" w:rsidR="00F47437" w:rsidRDefault="00F47437" w:rsidP="00F47437">
      <w:pPr>
        <w:pStyle w:val="Heading1"/>
        <w:spacing w:before="0"/>
        <w:ind w:left="-142" w:hanging="425"/>
      </w:pPr>
      <w:r w:rsidRPr="00613239">
        <w:t>References</w:t>
      </w:r>
    </w:p>
    <w:p w14:paraId="15FBC175" w14:textId="77777777" w:rsidR="00F47437" w:rsidRDefault="00F47437" w:rsidP="00F47437">
      <w:pPr>
        <w:pStyle w:val="Legislation"/>
      </w:pPr>
      <w:r w:rsidRPr="00FA0663">
        <w:t xml:space="preserve">Occupational Health and Safety Act </w:t>
      </w:r>
      <w:r>
        <w:t>2004</w:t>
      </w:r>
    </w:p>
    <w:p w14:paraId="76396198" w14:textId="77777777" w:rsidR="00F47437" w:rsidRDefault="00F47437" w:rsidP="00F47437">
      <w:pPr>
        <w:pStyle w:val="Legislation"/>
      </w:pPr>
      <w:r w:rsidRPr="00FA0663">
        <w:t>Occupational Health and Safety Regulations</w:t>
      </w:r>
      <w:r>
        <w:t xml:space="preserve"> 2017</w:t>
      </w:r>
    </w:p>
    <w:p w14:paraId="1261F7FC" w14:textId="77777777" w:rsidR="00F47437" w:rsidRDefault="00F47437" w:rsidP="00F47437">
      <w:pPr>
        <w:pStyle w:val="Heading1"/>
        <w:spacing w:before="0"/>
        <w:ind w:left="-142" w:hanging="425"/>
      </w:pPr>
      <w:r>
        <w:t>Related Documents</w:t>
      </w:r>
    </w:p>
    <w:p w14:paraId="53734A73" w14:textId="0EFEDE75" w:rsidR="0003389D" w:rsidRDefault="0003389D" w:rsidP="0003389D">
      <w:pPr>
        <w:jc w:val="left"/>
      </w:pPr>
      <w:r>
        <w:lastRenderedPageBreak/>
        <w:t xml:space="preserve">OHS </w:t>
      </w:r>
      <w:r w:rsidR="000C54CC">
        <w:t>Responsibilities Procedure</w:t>
      </w:r>
    </w:p>
    <w:p w14:paraId="08FBF7B2" w14:textId="6E81EEEA" w:rsidR="002643F1" w:rsidRDefault="002643F1" w:rsidP="0003389D">
      <w:pPr>
        <w:jc w:val="left"/>
      </w:pPr>
      <w:r>
        <w:t>OHS Communication</w:t>
      </w:r>
      <w:r w:rsidR="00C91D3A">
        <w:t xml:space="preserve"> and</w:t>
      </w:r>
      <w:r>
        <w:t xml:space="preserve"> Consultation Procedure</w:t>
      </w:r>
    </w:p>
    <w:p w14:paraId="26925891" w14:textId="710F977D" w:rsidR="00C91D3A" w:rsidRPr="00A8661D" w:rsidRDefault="00C91D3A" w:rsidP="0003389D">
      <w:pPr>
        <w:jc w:val="left"/>
      </w:pPr>
      <w:r w:rsidRPr="00A8661D">
        <w:t>OHS Issue Resolution Procedure</w:t>
      </w:r>
    </w:p>
    <w:p w14:paraId="179F6AD4" w14:textId="0D013F40" w:rsidR="00C91D3A" w:rsidRDefault="00C91D3A" w:rsidP="0003389D">
      <w:pPr>
        <w:jc w:val="left"/>
      </w:pPr>
      <w:r w:rsidRPr="00A8661D">
        <w:t>OHS Policy</w:t>
      </w:r>
    </w:p>
    <w:p w14:paraId="455A19F1" w14:textId="77777777" w:rsidR="00654220" w:rsidRDefault="00654220" w:rsidP="0003389D">
      <w:pPr>
        <w:jc w:val="left"/>
      </w:pPr>
    </w:p>
    <w:p w14:paraId="2CA207D2" w14:textId="77777777" w:rsidR="00F47437" w:rsidRDefault="00F47437" w:rsidP="00F47437">
      <w:pPr>
        <w:pStyle w:val="Heading1"/>
        <w:spacing w:before="0"/>
        <w:ind w:left="-142" w:hanging="425"/>
      </w:pPr>
      <w:r>
        <w:t>Document History</w:t>
      </w:r>
    </w:p>
    <w:tbl>
      <w:tblPr>
        <w:tblStyle w:val="TableGrid"/>
        <w:tblW w:w="9629" w:type="dxa"/>
        <w:tblLook w:val="04A0" w:firstRow="1" w:lastRow="0" w:firstColumn="1" w:lastColumn="0" w:noHBand="0" w:noVBand="1"/>
      </w:tblPr>
      <w:tblGrid>
        <w:gridCol w:w="1911"/>
        <w:gridCol w:w="1912"/>
        <w:gridCol w:w="5806"/>
      </w:tblGrid>
      <w:tr w:rsidR="00F47437" w14:paraId="4DC956E7" w14:textId="77777777" w:rsidTr="00116E8C">
        <w:trPr>
          <w:trHeight w:val="269"/>
        </w:trPr>
        <w:tc>
          <w:tcPr>
            <w:tcW w:w="1911" w:type="dxa"/>
          </w:tcPr>
          <w:p w14:paraId="5F12D1E3" w14:textId="77777777" w:rsidR="00F47437" w:rsidRDefault="00F47437" w:rsidP="00116E8C">
            <w:pPr>
              <w:ind w:left="0"/>
              <w:jc w:val="left"/>
            </w:pPr>
            <w:r>
              <w:t>Version Number</w:t>
            </w:r>
          </w:p>
        </w:tc>
        <w:tc>
          <w:tcPr>
            <w:tcW w:w="1912" w:type="dxa"/>
          </w:tcPr>
          <w:p w14:paraId="700AE00E" w14:textId="77777777" w:rsidR="00F47437" w:rsidRDefault="00F47437" w:rsidP="00116E8C">
            <w:pPr>
              <w:ind w:left="0"/>
              <w:jc w:val="left"/>
            </w:pPr>
            <w:r>
              <w:t>Issue Date</w:t>
            </w:r>
          </w:p>
        </w:tc>
        <w:tc>
          <w:tcPr>
            <w:tcW w:w="5806" w:type="dxa"/>
          </w:tcPr>
          <w:p w14:paraId="6C427D2F" w14:textId="77777777" w:rsidR="00F47437" w:rsidRDefault="00F47437" w:rsidP="00116E8C">
            <w:pPr>
              <w:ind w:left="0"/>
              <w:jc w:val="left"/>
            </w:pPr>
            <w:r>
              <w:t>Description of Change</w:t>
            </w:r>
          </w:p>
        </w:tc>
      </w:tr>
      <w:tr w:rsidR="00F47437" w14:paraId="60F7554B" w14:textId="77777777" w:rsidTr="00116E8C">
        <w:trPr>
          <w:trHeight w:val="269"/>
        </w:trPr>
        <w:tc>
          <w:tcPr>
            <w:tcW w:w="1911" w:type="dxa"/>
          </w:tcPr>
          <w:p w14:paraId="4017CC3C" w14:textId="77777777" w:rsidR="00F47437" w:rsidRDefault="0003389D" w:rsidP="00116E8C">
            <w:pPr>
              <w:jc w:val="center"/>
            </w:pPr>
            <w:r>
              <w:t>0.1</w:t>
            </w:r>
          </w:p>
        </w:tc>
        <w:tc>
          <w:tcPr>
            <w:tcW w:w="1912" w:type="dxa"/>
          </w:tcPr>
          <w:p w14:paraId="6C02FE59" w14:textId="77777777" w:rsidR="00F47437" w:rsidRDefault="00F47437" w:rsidP="0003389D">
            <w:pPr>
              <w:jc w:val="center"/>
            </w:pPr>
          </w:p>
        </w:tc>
        <w:tc>
          <w:tcPr>
            <w:tcW w:w="5806" w:type="dxa"/>
          </w:tcPr>
          <w:p w14:paraId="49E49365" w14:textId="77777777" w:rsidR="00F47437" w:rsidRDefault="00E61B5C" w:rsidP="0003389D">
            <w:pPr>
              <w:ind w:firstLine="147"/>
              <w:jc w:val="center"/>
            </w:pPr>
            <w:r>
              <w:t>New Document from Risk &amp; OHS Unit</w:t>
            </w:r>
          </w:p>
        </w:tc>
      </w:tr>
      <w:tr w:rsidR="00CB3B84" w14:paraId="5CF8709E" w14:textId="77777777" w:rsidTr="00116E8C">
        <w:trPr>
          <w:trHeight w:val="269"/>
        </w:trPr>
        <w:tc>
          <w:tcPr>
            <w:tcW w:w="1911" w:type="dxa"/>
          </w:tcPr>
          <w:p w14:paraId="0B9002A7" w14:textId="77777777" w:rsidR="00CB3B84" w:rsidRDefault="00CB3B84" w:rsidP="00116E8C">
            <w:pPr>
              <w:jc w:val="center"/>
            </w:pPr>
            <w:r>
              <w:t>0.2</w:t>
            </w:r>
          </w:p>
        </w:tc>
        <w:tc>
          <w:tcPr>
            <w:tcW w:w="1912" w:type="dxa"/>
          </w:tcPr>
          <w:p w14:paraId="2EC2836E" w14:textId="77777777" w:rsidR="00CB3B84" w:rsidRDefault="00CB3B84" w:rsidP="00CB3B84">
            <w:pPr>
              <w:spacing w:after="0"/>
              <w:jc w:val="center"/>
              <w:rPr>
                <w:rFonts w:ascii="Arial" w:hAnsi="Arial"/>
              </w:rPr>
            </w:pPr>
            <w:r>
              <w:t>08.11.2018</w:t>
            </w:r>
          </w:p>
        </w:tc>
        <w:tc>
          <w:tcPr>
            <w:tcW w:w="5806" w:type="dxa"/>
          </w:tcPr>
          <w:p w14:paraId="7738E6BA" w14:textId="77777777" w:rsidR="00CB3B84" w:rsidRDefault="00CB3B84">
            <w:pPr>
              <w:jc w:val="center"/>
              <w:rPr>
                <w:rFonts w:ascii="Arial" w:hAnsi="Arial"/>
              </w:rPr>
            </w:pPr>
            <w:r>
              <w:t>Accepted by OHS Policy Sub-Committee</w:t>
            </w:r>
          </w:p>
        </w:tc>
      </w:tr>
      <w:tr w:rsidR="00654220" w14:paraId="263CDF93" w14:textId="77777777" w:rsidTr="00116E8C">
        <w:trPr>
          <w:trHeight w:val="269"/>
        </w:trPr>
        <w:tc>
          <w:tcPr>
            <w:tcW w:w="1911" w:type="dxa"/>
          </w:tcPr>
          <w:p w14:paraId="420551C3" w14:textId="77777777" w:rsidR="00654220" w:rsidRDefault="00CB3B84" w:rsidP="00116E8C">
            <w:pPr>
              <w:jc w:val="center"/>
            </w:pPr>
            <w:r>
              <w:t>0.3</w:t>
            </w:r>
          </w:p>
        </w:tc>
        <w:tc>
          <w:tcPr>
            <w:tcW w:w="1912" w:type="dxa"/>
          </w:tcPr>
          <w:p w14:paraId="611E830D" w14:textId="77777777" w:rsidR="00654220" w:rsidRDefault="0023225C" w:rsidP="0003389D">
            <w:pPr>
              <w:jc w:val="center"/>
            </w:pPr>
            <w:r>
              <w:t>03.12.2018</w:t>
            </w:r>
          </w:p>
        </w:tc>
        <w:tc>
          <w:tcPr>
            <w:tcW w:w="5806" w:type="dxa"/>
          </w:tcPr>
          <w:p w14:paraId="6A966210" w14:textId="7A20AB18" w:rsidR="00654220" w:rsidRDefault="00CB3B84" w:rsidP="0003389D">
            <w:pPr>
              <w:jc w:val="center"/>
            </w:pPr>
            <w:r>
              <w:t>14 Day Employee Consultation</w:t>
            </w:r>
            <w:r w:rsidR="00391A60">
              <w:t xml:space="preserve"> completed</w:t>
            </w:r>
          </w:p>
        </w:tc>
      </w:tr>
      <w:tr w:rsidR="0023225C" w14:paraId="0F96A744" w14:textId="77777777" w:rsidTr="00116E8C">
        <w:trPr>
          <w:trHeight w:val="269"/>
        </w:trPr>
        <w:tc>
          <w:tcPr>
            <w:tcW w:w="1911" w:type="dxa"/>
          </w:tcPr>
          <w:p w14:paraId="0859C320" w14:textId="77777777" w:rsidR="0023225C" w:rsidRDefault="0023225C" w:rsidP="00116E8C">
            <w:pPr>
              <w:jc w:val="center"/>
            </w:pPr>
            <w:r>
              <w:t>1.0</w:t>
            </w:r>
          </w:p>
        </w:tc>
        <w:tc>
          <w:tcPr>
            <w:tcW w:w="1912" w:type="dxa"/>
          </w:tcPr>
          <w:p w14:paraId="769F695B" w14:textId="77777777" w:rsidR="0023225C" w:rsidRDefault="0023225C" w:rsidP="0003389D">
            <w:pPr>
              <w:jc w:val="center"/>
            </w:pPr>
            <w:r>
              <w:t>Dec 2018</w:t>
            </w:r>
          </w:p>
        </w:tc>
        <w:tc>
          <w:tcPr>
            <w:tcW w:w="5806" w:type="dxa"/>
          </w:tcPr>
          <w:p w14:paraId="5C99B3E1" w14:textId="77777777" w:rsidR="0023225C" w:rsidRDefault="0023225C" w:rsidP="0003389D">
            <w:pPr>
              <w:jc w:val="center"/>
            </w:pPr>
            <w:r>
              <w:t>Approved by OHS Oversight Team</w:t>
            </w:r>
          </w:p>
        </w:tc>
      </w:tr>
      <w:tr w:rsidR="00391A60" w14:paraId="1CD83995" w14:textId="77777777" w:rsidTr="00116E8C">
        <w:trPr>
          <w:trHeight w:val="269"/>
        </w:trPr>
        <w:tc>
          <w:tcPr>
            <w:tcW w:w="1911" w:type="dxa"/>
          </w:tcPr>
          <w:p w14:paraId="161E75E3" w14:textId="2627F0F5" w:rsidR="00391A60" w:rsidRDefault="00391A60" w:rsidP="00116E8C">
            <w:pPr>
              <w:jc w:val="center"/>
            </w:pPr>
            <w:r>
              <w:t>1.1</w:t>
            </w:r>
          </w:p>
        </w:tc>
        <w:tc>
          <w:tcPr>
            <w:tcW w:w="1912" w:type="dxa"/>
          </w:tcPr>
          <w:p w14:paraId="299D35DF" w14:textId="64FFC29F" w:rsidR="00391A60" w:rsidRDefault="00391A60" w:rsidP="0003389D">
            <w:pPr>
              <w:jc w:val="center"/>
            </w:pPr>
            <w:r>
              <w:t>May 2025</w:t>
            </w:r>
          </w:p>
        </w:tc>
        <w:tc>
          <w:tcPr>
            <w:tcW w:w="5806" w:type="dxa"/>
          </w:tcPr>
          <w:p w14:paraId="0F286C87" w14:textId="48776062" w:rsidR="00391A60" w:rsidRDefault="00391A60" w:rsidP="0003389D">
            <w:pPr>
              <w:jc w:val="center"/>
            </w:pPr>
            <w:r>
              <w:t>2</w:t>
            </w:r>
            <w:r w:rsidRPr="00391A60">
              <w:rPr>
                <w:vertAlign w:val="superscript"/>
              </w:rPr>
              <w:t>nd</w:t>
            </w:r>
            <w:r>
              <w:t xml:space="preserve"> Draft from OHS Unit</w:t>
            </w:r>
          </w:p>
        </w:tc>
      </w:tr>
      <w:tr w:rsidR="00391A60" w14:paraId="00C7FB82" w14:textId="77777777" w:rsidTr="00116E8C">
        <w:trPr>
          <w:trHeight w:val="269"/>
        </w:trPr>
        <w:tc>
          <w:tcPr>
            <w:tcW w:w="1911" w:type="dxa"/>
          </w:tcPr>
          <w:p w14:paraId="6D9E0773" w14:textId="2169111A" w:rsidR="00391A60" w:rsidRDefault="00391A60" w:rsidP="00116E8C">
            <w:pPr>
              <w:jc w:val="center"/>
            </w:pPr>
            <w:r>
              <w:t>1.2</w:t>
            </w:r>
          </w:p>
        </w:tc>
        <w:tc>
          <w:tcPr>
            <w:tcW w:w="1912" w:type="dxa"/>
          </w:tcPr>
          <w:p w14:paraId="6290BE49" w14:textId="2685B008" w:rsidR="00391A60" w:rsidRDefault="006264F6" w:rsidP="0003389D">
            <w:pPr>
              <w:jc w:val="center"/>
            </w:pPr>
            <w:r>
              <w:t>Jul 2025</w:t>
            </w:r>
          </w:p>
        </w:tc>
        <w:tc>
          <w:tcPr>
            <w:tcW w:w="5806" w:type="dxa"/>
          </w:tcPr>
          <w:p w14:paraId="65E0EBEE" w14:textId="579B88B9" w:rsidR="00391A60" w:rsidRDefault="00391A60" w:rsidP="0003389D">
            <w:pPr>
              <w:jc w:val="center"/>
            </w:pPr>
            <w:r>
              <w:t>Accepted by OHS Policy Sub-Committee</w:t>
            </w:r>
          </w:p>
        </w:tc>
      </w:tr>
      <w:tr w:rsidR="00391A60" w14:paraId="47F275D0" w14:textId="77777777" w:rsidTr="00116E8C">
        <w:trPr>
          <w:trHeight w:val="269"/>
        </w:trPr>
        <w:tc>
          <w:tcPr>
            <w:tcW w:w="1911" w:type="dxa"/>
          </w:tcPr>
          <w:p w14:paraId="6153792D" w14:textId="29BE18F2" w:rsidR="00391A60" w:rsidRDefault="00391A60" w:rsidP="00116E8C">
            <w:pPr>
              <w:jc w:val="center"/>
            </w:pPr>
            <w:r>
              <w:t>1.3</w:t>
            </w:r>
          </w:p>
        </w:tc>
        <w:tc>
          <w:tcPr>
            <w:tcW w:w="1912" w:type="dxa"/>
          </w:tcPr>
          <w:p w14:paraId="5A5C8E62" w14:textId="77777777" w:rsidR="00391A60" w:rsidRDefault="00391A60" w:rsidP="0003389D">
            <w:pPr>
              <w:jc w:val="center"/>
            </w:pPr>
          </w:p>
        </w:tc>
        <w:tc>
          <w:tcPr>
            <w:tcW w:w="5806" w:type="dxa"/>
          </w:tcPr>
          <w:p w14:paraId="2BCF3A0B" w14:textId="66E1D5E6" w:rsidR="00391A60" w:rsidRDefault="00391A60" w:rsidP="0003389D">
            <w:pPr>
              <w:jc w:val="center"/>
            </w:pPr>
            <w:r>
              <w:t>14 Day Employee Consultation completed</w:t>
            </w:r>
          </w:p>
        </w:tc>
      </w:tr>
      <w:tr w:rsidR="00391A60" w14:paraId="53F03A76" w14:textId="77777777" w:rsidTr="00116E8C">
        <w:trPr>
          <w:trHeight w:val="269"/>
        </w:trPr>
        <w:tc>
          <w:tcPr>
            <w:tcW w:w="1911" w:type="dxa"/>
          </w:tcPr>
          <w:p w14:paraId="62209E48" w14:textId="6E6107BC" w:rsidR="00391A60" w:rsidRDefault="00391A60" w:rsidP="00116E8C">
            <w:pPr>
              <w:jc w:val="center"/>
            </w:pPr>
            <w:r>
              <w:t>2.0</w:t>
            </w:r>
          </w:p>
        </w:tc>
        <w:tc>
          <w:tcPr>
            <w:tcW w:w="1912" w:type="dxa"/>
          </w:tcPr>
          <w:p w14:paraId="18652319" w14:textId="77777777" w:rsidR="00391A60" w:rsidRDefault="00391A60" w:rsidP="0003389D">
            <w:pPr>
              <w:jc w:val="center"/>
            </w:pPr>
          </w:p>
        </w:tc>
        <w:tc>
          <w:tcPr>
            <w:tcW w:w="5806" w:type="dxa"/>
          </w:tcPr>
          <w:p w14:paraId="7B0041FB" w14:textId="518B7FB4" w:rsidR="00391A60" w:rsidRDefault="00391A60" w:rsidP="0003389D">
            <w:pPr>
              <w:jc w:val="center"/>
            </w:pPr>
            <w:r>
              <w:t>Approved by OHS Committee</w:t>
            </w:r>
          </w:p>
        </w:tc>
      </w:tr>
    </w:tbl>
    <w:p w14:paraId="219B9E17" w14:textId="77777777" w:rsidR="00DC3332" w:rsidRDefault="00DC3332" w:rsidP="00C7298E">
      <w:pPr>
        <w:rPr>
          <w:b/>
        </w:rPr>
      </w:pPr>
    </w:p>
    <w:p w14:paraId="6A0CAFA5" w14:textId="77777777" w:rsidR="00654220" w:rsidRDefault="00654220" w:rsidP="00C7298E">
      <w:pPr>
        <w:rPr>
          <w:b/>
        </w:rPr>
      </w:pPr>
    </w:p>
    <w:p w14:paraId="34A19D62" w14:textId="77777777" w:rsidR="00632E31" w:rsidRDefault="00632E31" w:rsidP="00C7298E">
      <w:pPr>
        <w:rPr>
          <w:b/>
        </w:rPr>
      </w:pPr>
    </w:p>
    <w:p w14:paraId="4E22AEAD" w14:textId="77777777" w:rsidR="00632E31" w:rsidRDefault="00632E31" w:rsidP="00C7298E">
      <w:pPr>
        <w:rPr>
          <w:b/>
        </w:rPr>
      </w:pPr>
    </w:p>
    <w:p w14:paraId="7E77476F" w14:textId="77777777" w:rsidR="00632E31" w:rsidRDefault="00632E31" w:rsidP="00C7298E">
      <w:pPr>
        <w:rPr>
          <w:b/>
        </w:rPr>
      </w:pPr>
    </w:p>
    <w:p w14:paraId="2FE2DBB4" w14:textId="77777777" w:rsidR="00632E31" w:rsidRDefault="00632E31" w:rsidP="00C7298E">
      <w:pPr>
        <w:rPr>
          <w:b/>
        </w:rPr>
      </w:pPr>
    </w:p>
    <w:p w14:paraId="5A78B0F1" w14:textId="77777777" w:rsidR="00632E31" w:rsidRDefault="00632E31" w:rsidP="00C7298E">
      <w:pPr>
        <w:rPr>
          <w:b/>
        </w:rPr>
      </w:pPr>
    </w:p>
    <w:p w14:paraId="3607B90F" w14:textId="77777777" w:rsidR="00632E31" w:rsidRDefault="00632E31" w:rsidP="00C7298E">
      <w:pPr>
        <w:rPr>
          <w:b/>
        </w:rPr>
      </w:pPr>
    </w:p>
    <w:p w14:paraId="50CD42A3" w14:textId="77777777" w:rsidR="00632E31" w:rsidRDefault="00632E31" w:rsidP="00C7298E">
      <w:pPr>
        <w:rPr>
          <w:b/>
        </w:rPr>
      </w:pPr>
    </w:p>
    <w:p w14:paraId="38CA2A79" w14:textId="77777777" w:rsidR="00632E31" w:rsidRDefault="00632E31" w:rsidP="00C7298E">
      <w:pPr>
        <w:rPr>
          <w:b/>
        </w:rPr>
      </w:pPr>
    </w:p>
    <w:p w14:paraId="3DD5BC7D" w14:textId="77777777" w:rsidR="00632E31" w:rsidRDefault="00632E31" w:rsidP="00C7298E">
      <w:pPr>
        <w:rPr>
          <w:b/>
        </w:rPr>
      </w:pPr>
    </w:p>
    <w:p w14:paraId="60271BCF" w14:textId="77777777" w:rsidR="006264F6" w:rsidRDefault="006264F6" w:rsidP="00C7298E">
      <w:pPr>
        <w:rPr>
          <w:b/>
        </w:rPr>
      </w:pPr>
    </w:p>
    <w:p w14:paraId="027607E2" w14:textId="77777777" w:rsidR="006264F6" w:rsidRDefault="006264F6" w:rsidP="00C7298E">
      <w:pPr>
        <w:rPr>
          <w:b/>
        </w:rPr>
      </w:pPr>
    </w:p>
    <w:p w14:paraId="2EC09312" w14:textId="77777777" w:rsidR="006264F6" w:rsidRDefault="006264F6" w:rsidP="00C7298E">
      <w:pPr>
        <w:rPr>
          <w:b/>
        </w:rPr>
      </w:pPr>
    </w:p>
    <w:p w14:paraId="4CD60AD9" w14:textId="77777777" w:rsidR="006264F6" w:rsidRDefault="006264F6" w:rsidP="00C7298E">
      <w:pPr>
        <w:rPr>
          <w:b/>
        </w:rPr>
      </w:pPr>
    </w:p>
    <w:p w14:paraId="09821FF7" w14:textId="77777777" w:rsidR="006264F6" w:rsidRDefault="006264F6" w:rsidP="00C7298E">
      <w:pPr>
        <w:rPr>
          <w:b/>
        </w:rPr>
      </w:pPr>
    </w:p>
    <w:p w14:paraId="097AB0FA" w14:textId="77777777" w:rsidR="006264F6" w:rsidRDefault="006264F6" w:rsidP="00C7298E">
      <w:pPr>
        <w:rPr>
          <w:b/>
        </w:rPr>
      </w:pPr>
    </w:p>
    <w:p w14:paraId="44899F01" w14:textId="77777777" w:rsidR="006264F6" w:rsidRDefault="006264F6" w:rsidP="00C7298E">
      <w:pPr>
        <w:rPr>
          <w:b/>
        </w:rPr>
      </w:pPr>
    </w:p>
    <w:p w14:paraId="68E52C0F" w14:textId="77777777" w:rsidR="006264F6" w:rsidRDefault="006264F6" w:rsidP="00C7298E">
      <w:pPr>
        <w:rPr>
          <w:b/>
        </w:rPr>
      </w:pPr>
    </w:p>
    <w:p w14:paraId="3F254A22" w14:textId="77777777" w:rsidR="00632E31" w:rsidRDefault="00632E31" w:rsidP="00C7298E">
      <w:pPr>
        <w:rPr>
          <w:b/>
        </w:rPr>
      </w:pPr>
    </w:p>
    <w:p w14:paraId="6CCFE913" w14:textId="77777777" w:rsidR="00632E31" w:rsidRDefault="00632E31" w:rsidP="00C7298E">
      <w:pPr>
        <w:rPr>
          <w:b/>
        </w:rPr>
      </w:pPr>
    </w:p>
    <w:p w14:paraId="03BB3E3D" w14:textId="6254567E" w:rsidR="00C7298E" w:rsidRPr="000C54CC" w:rsidRDefault="00C7298E" w:rsidP="00C7298E">
      <w:pPr>
        <w:rPr>
          <w:b/>
        </w:rPr>
      </w:pPr>
      <w:r w:rsidRPr="000C54CC">
        <w:rPr>
          <w:b/>
        </w:rPr>
        <w:lastRenderedPageBreak/>
        <w:t>A</w:t>
      </w:r>
      <w:r w:rsidR="002643F1">
        <w:rPr>
          <w:b/>
        </w:rPr>
        <w:t>ppendix</w:t>
      </w:r>
      <w:r w:rsidRPr="000C54CC">
        <w:rPr>
          <w:b/>
        </w:rPr>
        <w:t xml:space="preserve"> </w:t>
      </w:r>
      <w:r w:rsidR="00580AF0">
        <w:rPr>
          <w:b/>
        </w:rPr>
        <w:t>A</w:t>
      </w:r>
      <w:r w:rsidRPr="000C54CC">
        <w:rPr>
          <w:b/>
        </w:rPr>
        <w:t>: Emergency Procedures</w:t>
      </w:r>
    </w:p>
    <w:p w14:paraId="414F4FD9" w14:textId="77777777" w:rsidR="00C7298E" w:rsidRPr="00C7298E" w:rsidRDefault="00C7298E" w:rsidP="00C7298E">
      <w:r w:rsidRPr="00C7298E">
        <w:t>Whenever an employee is working alone or in a remote location and the risk assessment identifies a call in system as a valid control, an agreed call in process must be established. The following information provides a basic call in process, however if a more detailed process is necessary it should be developed in consultation with all key stakeholders and included as an attachment to the specific lone/remote worker risk assessment.</w:t>
      </w:r>
    </w:p>
    <w:p w14:paraId="7E474CF8" w14:textId="4520202C" w:rsidR="00C7298E" w:rsidRDefault="00C7298E" w:rsidP="00C7298E">
      <w:r w:rsidRPr="00C7298E">
        <w:t>In the event of the lone worker not ‘reporting in’, the designated person should carry out the following:</w:t>
      </w:r>
      <w:r w:rsidR="002E65E2">
        <w:rPr>
          <w:noProof/>
          <w:lang w:eastAsia="en-AU"/>
        </w:rPr>
        <mc:AlternateContent>
          <mc:Choice Requires="wps">
            <w:drawing>
              <wp:anchor distT="0" distB="0" distL="114300" distR="114300" simplePos="0" relativeHeight="251665408" behindDoc="0" locked="0" layoutInCell="1" allowOverlap="1" wp14:anchorId="4DAFD936" wp14:editId="6E2CC7CD">
                <wp:simplePos x="0" y="0"/>
                <wp:positionH relativeFrom="column">
                  <wp:posOffset>395688</wp:posOffset>
                </wp:positionH>
                <wp:positionV relativeFrom="paragraph">
                  <wp:posOffset>5119370</wp:posOffset>
                </wp:positionV>
                <wp:extent cx="596265" cy="1009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6265" cy="1009650"/>
                        </a:xfrm>
                        <a:prstGeom prst="rect">
                          <a:avLst/>
                        </a:prstGeom>
                        <a:noFill/>
                        <a:ln>
                          <a:noFill/>
                        </a:ln>
                        <a:effectLst/>
                      </wps:spPr>
                      <wps:txbx>
                        <w:txbxContent>
                          <w:p w14:paraId="7A2FFB85"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FD936" id="_x0000_t202" coordsize="21600,21600" o:spt="202" path="m,l,21600r21600,l21600,xe">
                <v:stroke joinstyle="miter"/>
                <v:path gradientshapeok="t" o:connecttype="rect"/>
              </v:shapetype>
              <v:shape id="Text Box 10" o:spid="_x0000_s1026" type="#_x0000_t202" style="position:absolute;left:0;text-align:left;margin-left:31.15pt;margin-top:403.1pt;width:46.9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" filled="f" stroked="f">
                <v:textbox>
                  <w:txbxContent>
                    <w:p w14:paraId="7A2FFB85"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w:t>
                      </w:r>
                    </w:p>
                  </w:txbxContent>
                </v:textbox>
              </v:shape>
            </w:pict>
          </mc:Fallback>
        </mc:AlternateContent>
      </w:r>
      <w:r w:rsidR="002E65E2">
        <w:rPr>
          <w:noProof/>
          <w:lang w:eastAsia="en-AU"/>
        </w:rPr>
        <mc:AlternateContent>
          <mc:Choice Requires="wps">
            <w:drawing>
              <wp:anchor distT="0" distB="0" distL="114300" distR="114300" simplePos="0" relativeHeight="251663360" behindDoc="0" locked="0" layoutInCell="1" allowOverlap="1" wp14:anchorId="46FA05D9" wp14:editId="00BF31C6">
                <wp:simplePos x="0" y="0"/>
                <wp:positionH relativeFrom="column">
                  <wp:posOffset>991483</wp:posOffset>
                </wp:positionH>
                <wp:positionV relativeFrom="paragraph">
                  <wp:posOffset>3561080</wp:posOffset>
                </wp:positionV>
                <wp:extent cx="596265" cy="1009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596265" cy="1009650"/>
                        </a:xfrm>
                        <a:prstGeom prst="rect">
                          <a:avLst/>
                        </a:prstGeom>
                        <a:noFill/>
                        <a:ln>
                          <a:noFill/>
                        </a:ln>
                        <a:effectLst/>
                      </wps:spPr>
                      <wps:txbx>
                        <w:txbxContent>
                          <w:p w14:paraId="7B7D1C71"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A05D9" id="Text Box 9" o:spid="_x0000_s1027" type="#_x0000_t202" style="position:absolute;left:0;text-align:left;margin-left:78.05pt;margin-top:280.4pt;width:46.9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" filled="f" stroked="f">
                <v:textbox>
                  <w:txbxContent>
                    <w:p w14:paraId="7B7D1C71"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w:t>
                      </w:r>
                    </w:p>
                  </w:txbxContent>
                </v:textbox>
              </v:shape>
            </w:pict>
          </mc:Fallback>
        </mc:AlternateContent>
      </w:r>
      <w:r w:rsidR="002E65E2">
        <w:rPr>
          <w:noProof/>
          <w:lang w:eastAsia="en-AU"/>
        </w:rPr>
        <mc:AlternateContent>
          <mc:Choice Requires="wps">
            <w:drawing>
              <wp:anchor distT="0" distB="0" distL="114300" distR="114300" simplePos="0" relativeHeight="251659264" behindDoc="0" locked="0" layoutInCell="1" allowOverlap="1" wp14:anchorId="41E52789" wp14:editId="0F2A8BDD">
                <wp:simplePos x="0" y="0"/>
                <wp:positionH relativeFrom="column">
                  <wp:posOffset>394500</wp:posOffset>
                </wp:positionH>
                <wp:positionV relativeFrom="paragraph">
                  <wp:posOffset>466725</wp:posOffset>
                </wp:positionV>
                <wp:extent cx="596265" cy="1009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265" cy="1009650"/>
                        </a:xfrm>
                        <a:prstGeom prst="rect">
                          <a:avLst/>
                        </a:prstGeom>
                        <a:noFill/>
                        <a:ln>
                          <a:noFill/>
                        </a:ln>
                        <a:effectLst/>
                      </wps:spPr>
                      <wps:txbx>
                        <w:txbxContent>
                          <w:p w14:paraId="1ADC1B05"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E65E2">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2789" id="Text Box 4" o:spid="_x0000_s1028" type="#_x0000_t202" style="position:absolute;left:0;text-align:left;margin-left:31.05pt;margin-top:36.75pt;width:46.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" filled="f" stroked="f">
                <v:textbox>
                  <w:txbxContent>
                    <w:p w14:paraId="1ADC1B05"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E65E2">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w:t>
                      </w:r>
                    </w:p>
                  </w:txbxContent>
                </v:textbox>
              </v:shape>
            </w:pict>
          </mc:Fallback>
        </mc:AlternateContent>
      </w:r>
      <w:r w:rsidR="002E65E2">
        <w:rPr>
          <w:noProof/>
          <w:lang w:eastAsia="en-AU"/>
        </w:rPr>
        <mc:AlternateContent>
          <mc:Choice Requires="wps">
            <w:drawing>
              <wp:anchor distT="0" distB="0" distL="114300" distR="114300" simplePos="0" relativeHeight="251661312" behindDoc="0" locked="0" layoutInCell="1" allowOverlap="1" wp14:anchorId="6E445B19" wp14:editId="4F67C8AA">
                <wp:simplePos x="0" y="0"/>
                <wp:positionH relativeFrom="column">
                  <wp:posOffset>991235</wp:posOffset>
                </wp:positionH>
                <wp:positionV relativeFrom="paragraph">
                  <wp:posOffset>1993900</wp:posOffset>
                </wp:positionV>
                <wp:extent cx="596265" cy="1009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96265" cy="1009650"/>
                        </a:xfrm>
                        <a:prstGeom prst="rect">
                          <a:avLst/>
                        </a:prstGeom>
                        <a:noFill/>
                        <a:ln>
                          <a:noFill/>
                        </a:ln>
                        <a:effectLst/>
                      </wps:spPr>
                      <wps:txbx>
                        <w:txbxContent>
                          <w:p w14:paraId="2A5422D7"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45B19" id="Text Box 5" o:spid="_x0000_s1029" type="#_x0000_t202" style="position:absolute;left:0;text-align:left;margin-left:78.05pt;margin-top:157pt;width:46.9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" filled="f" stroked="f">
                <v:textbox>
                  <w:txbxContent>
                    <w:p w14:paraId="2A5422D7" w14:textId="77777777" w:rsidR="002E65E2" w:rsidRPr="002E65E2" w:rsidRDefault="002E65E2" w:rsidP="002E65E2">
                      <w:pPr>
                        <w:jc w:val="cente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7E6E6" w:themeColor="background2"/>
                          <w:sz w:val="144"/>
                          <w:szCs w:val="1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w:t>
                      </w:r>
                    </w:p>
                  </w:txbxContent>
                </v:textbox>
              </v:shape>
            </w:pict>
          </mc:Fallback>
        </mc:AlternateContent>
      </w:r>
      <w:r>
        <w:rPr>
          <w:noProof/>
          <w:lang w:eastAsia="en-AU"/>
        </w:rPr>
        <w:drawing>
          <wp:inline distT="0" distB="0" distL="0" distR="0" wp14:anchorId="5B8A01E4" wp14:editId="481C6668">
            <wp:extent cx="5975350" cy="6623050"/>
            <wp:effectExtent l="0" t="0" r="63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1189E0" w14:textId="77777777" w:rsidR="009D6FF3" w:rsidRDefault="00E31EE5" w:rsidP="009D6FF3">
      <w:pPr>
        <w:rPr>
          <w:b/>
        </w:rPr>
      </w:pPr>
      <w:r w:rsidRPr="00E31EE5">
        <w:rPr>
          <w:b/>
          <w:color w:val="FF0000"/>
        </w:rPr>
        <w:t>Note: Mobile phones should not be used while driving or undertaking certain activities.</w:t>
      </w:r>
      <w:r w:rsidR="009D6FF3" w:rsidRPr="009D6FF3">
        <w:rPr>
          <w:b/>
        </w:rPr>
        <w:t xml:space="preserve"> </w:t>
      </w:r>
    </w:p>
    <w:p w14:paraId="7F333DEB" w14:textId="0491893D" w:rsidR="002341B5" w:rsidRPr="000C32D4" w:rsidRDefault="000C32D4" w:rsidP="002341B5">
      <w:pPr>
        <w:rPr>
          <w:b/>
          <w:color w:val="FF0000"/>
        </w:rPr>
      </w:pPr>
      <w:r w:rsidRPr="00A8661D">
        <w:rPr>
          <w:b/>
          <w:color w:val="FF0000"/>
        </w:rPr>
        <w:t>Council’s duress system ‘SafeZone’ has a “Check in Timer” function in the app that addresses the above protocols</w:t>
      </w:r>
      <w:r w:rsidR="000E2027" w:rsidRPr="00A8661D">
        <w:rPr>
          <w:b/>
          <w:color w:val="FF0000"/>
        </w:rPr>
        <w:t xml:space="preserve"> in a more efficient and effective way</w:t>
      </w:r>
      <w:r w:rsidRPr="00A8661D">
        <w:rPr>
          <w:b/>
          <w:color w:val="FF0000"/>
        </w:rPr>
        <w:t>.</w:t>
      </w:r>
      <w:r>
        <w:rPr>
          <w:b/>
          <w:color w:val="FF0000"/>
        </w:rPr>
        <w:t xml:space="preserve"> </w:t>
      </w:r>
    </w:p>
    <w:p w14:paraId="11D61549" w14:textId="6BDB6704" w:rsidR="000C32D4" w:rsidRPr="000C32D4" w:rsidRDefault="000C32D4" w:rsidP="009D6FF3">
      <w:pPr>
        <w:rPr>
          <w:b/>
          <w:color w:val="FF0000"/>
        </w:rPr>
      </w:pPr>
    </w:p>
    <w:p w14:paraId="1AE34220" w14:textId="77777777" w:rsidR="009D6FF3" w:rsidRPr="000C54CC" w:rsidRDefault="009D6FF3" w:rsidP="000C54CC">
      <w:pPr>
        <w:spacing w:before="240"/>
        <w:ind w:left="0"/>
        <w:rPr>
          <w:b/>
        </w:rPr>
      </w:pPr>
      <w:r w:rsidRPr="000C54CC">
        <w:rPr>
          <w:b/>
        </w:rPr>
        <w:t>A</w:t>
      </w:r>
      <w:r w:rsidR="002643F1">
        <w:rPr>
          <w:b/>
        </w:rPr>
        <w:t>ppendix</w:t>
      </w:r>
      <w:r w:rsidRPr="000C54CC">
        <w:rPr>
          <w:b/>
        </w:rPr>
        <w:t xml:space="preserve"> </w:t>
      </w:r>
      <w:r w:rsidR="00580AF0">
        <w:rPr>
          <w:b/>
        </w:rPr>
        <w:t>B</w:t>
      </w:r>
      <w:r w:rsidRPr="000C54CC">
        <w:rPr>
          <w:b/>
        </w:rPr>
        <w:t>: Lone Worker Risk Assessment</w:t>
      </w:r>
      <w:r w:rsidR="001F2A93">
        <w:rPr>
          <w:b/>
        </w:rPr>
        <w:t xml:space="preserve"> Checklist</w:t>
      </w:r>
    </w:p>
    <w:tbl>
      <w:tblPr>
        <w:tblStyle w:val="TableGrid"/>
        <w:tblW w:w="11058" w:type="dxa"/>
        <w:tblInd w:w="-8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793"/>
        <w:gridCol w:w="538"/>
        <w:gridCol w:w="3727"/>
      </w:tblGrid>
      <w:tr w:rsidR="005E0AC5" w14:paraId="7D567E31" w14:textId="77777777" w:rsidTr="00B31FE7">
        <w:tc>
          <w:tcPr>
            <w:tcW w:w="6793" w:type="dxa"/>
            <w:shd w:val="clear" w:color="auto" w:fill="FFC000"/>
            <w:vAlign w:val="center"/>
          </w:tcPr>
          <w:p w14:paraId="1B6C80E5" w14:textId="77777777" w:rsidR="005E0AC5" w:rsidRPr="00C07D1B" w:rsidRDefault="005E0AC5" w:rsidP="001F2A93">
            <w:pPr>
              <w:pStyle w:val="Heading1"/>
              <w:numPr>
                <w:ilvl w:val="0"/>
                <w:numId w:val="0"/>
              </w:numPr>
              <w:spacing w:before="20" w:after="20"/>
              <w:ind w:left="360" w:hanging="360"/>
              <w:jc w:val="left"/>
              <w:rPr>
                <w:sz w:val="20"/>
                <w:szCs w:val="20"/>
              </w:rPr>
            </w:pPr>
            <w:r>
              <w:rPr>
                <w:sz w:val="20"/>
                <w:szCs w:val="20"/>
              </w:rPr>
              <w:t>Health and Safety Issue</w:t>
            </w:r>
          </w:p>
        </w:tc>
        <w:tc>
          <w:tcPr>
            <w:tcW w:w="538" w:type="dxa"/>
            <w:shd w:val="clear" w:color="auto" w:fill="FFC000"/>
            <w:vAlign w:val="center"/>
          </w:tcPr>
          <w:p w14:paraId="2C999EAB" w14:textId="77777777" w:rsidR="005E0AC5" w:rsidRPr="00C07D1B" w:rsidRDefault="005E0AC5" w:rsidP="001F2A93">
            <w:pPr>
              <w:pStyle w:val="Heading1"/>
              <w:numPr>
                <w:ilvl w:val="0"/>
                <w:numId w:val="0"/>
              </w:numPr>
              <w:spacing w:before="20" w:after="20"/>
              <w:ind w:left="360" w:hanging="360"/>
              <w:jc w:val="left"/>
              <w:rPr>
                <w:sz w:val="20"/>
                <w:szCs w:val="20"/>
              </w:rPr>
            </w:pPr>
            <w:r>
              <w:rPr>
                <w:sz w:val="20"/>
                <w:szCs w:val="20"/>
              </w:rPr>
              <w:t>Y/N</w:t>
            </w:r>
          </w:p>
        </w:tc>
        <w:tc>
          <w:tcPr>
            <w:tcW w:w="3727" w:type="dxa"/>
            <w:shd w:val="clear" w:color="auto" w:fill="FFC000"/>
            <w:vAlign w:val="center"/>
          </w:tcPr>
          <w:p w14:paraId="1C68D8EB" w14:textId="77777777" w:rsidR="005E0AC5" w:rsidRPr="00C07D1B" w:rsidRDefault="005E0AC5" w:rsidP="001F2A93">
            <w:pPr>
              <w:pStyle w:val="Heading1"/>
              <w:numPr>
                <w:ilvl w:val="0"/>
                <w:numId w:val="0"/>
              </w:numPr>
              <w:spacing w:before="20" w:after="20"/>
              <w:ind w:right="0"/>
              <w:jc w:val="left"/>
              <w:rPr>
                <w:sz w:val="20"/>
                <w:szCs w:val="20"/>
              </w:rPr>
            </w:pPr>
            <w:r>
              <w:rPr>
                <w:sz w:val="20"/>
                <w:szCs w:val="20"/>
              </w:rPr>
              <w:t>Solution (</w:t>
            </w:r>
            <w:r w:rsidR="001F2A93">
              <w:rPr>
                <w:sz w:val="20"/>
                <w:szCs w:val="20"/>
              </w:rPr>
              <w:t>e.g.</w:t>
            </w:r>
            <w:r>
              <w:rPr>
                <w:sz w:val="20"/>
                <w:szCs w:val="20"/>
              </w:rPr>
              <w:t xml:space="preserve"> from the list in Appendix C or your risk assessment for this job)</w:t>
            </w:r>
          </w:p>
        </w:tc>
      </w:tr>
      <w:tr w:rsidR="005E0AC5" w14:paraId="36DCAC4E" w14:textId="77777777" w:rsidTr="00B31FE7">
        <w:tc>
          <w:tcPr>
            <w:tcW w:w="6793" w:type="dxa"/>
            <w:shd w:val="clear" w:color="auto" w:fill="E7E6E6" w:themeFill="background2"/>
          </w:tcPr>
          <w:p w14:paraId="7A34214C" w14:textId="77777777" w:rsidR="005E0AC5" w:rsidRPr="00C07D1B" w:rsidRDefault="005E0AC5" w:rsidP="001F2A93">
            <w:pPr>
              <w:pStyle w:val="Heading1"/>
              <w:numPr>
                <w:ilvl w:val="0"/>
                <w:numId w:val="29"/>
              </w:numPr>
              <w:spacing w:before="20" w:after="20"/>
              <w:rPr>
                <w:color w:val="FF0000"/>
                <w:sz w:val="20"/>
                <w:szCs w:val="20"/>
              </w:rPr>
            </w:pPr>
            <w:r w:rsidRPr="00C07D1B">
              <w:rPr>
                <w:sz w:val="20"/>
                <w:szCs w:val="20"/>
              </w:rPr>
              <w:t>The length of time the person may be working alone</w:t>
            </w:r>
          </w:p>
        </w:tc>
        <w:tc>
          <w:tcPr>
            <w:tcW w:w="538" w:type="dxa"/>
            <w:shd w:val="clear" w:color="auto" w:fill="E7E6E6" w:themeFill="background2"/>
          </w:tcPr>
          <w:p w14:paraId="3CEE586C" w14:textId="77777777" w:rsidR="005E0AC5" w:rsidRPr="00C07D1B" w:rsidRDefault="005E0AC5" w:rsidP="001F2A93">
            <w:pPr>
              <w:pStyle w:val="Heading1"/>
              <w:numPr>
                <w:ilvl w:val="0"/>
                <w:numId w:val="0"/>
              </w:numPr>
              <w:spacing w:before="20" w:after="20"/>
              <w:ind w:left="284"/>
              <w:rPr>
                <w:color w:val="FF0000"/>
                <w:sz w:val="20"/>
                <w:szCs w:val="20"/>
              </w:rPr>
            </w:pPr>
          </w:p>
        </w:tc>
        <w:tc>
          <w:tcPr>
            <w:tcW w:w="3727" w:type="dxa"/>
            <w:shd w:val="clear" w:color="auto" w:fill="E7E6E6" w:themeFill="background2"/>
          </w:tcPr>
          <w:p w14:paraId="1EC2EBCC" w14:textId="77777777" w:rsidR="005E0AC5" w:rsidRPr="00C07D1B" w:rsidRDefault="005E0AC5" w:rsidP="001F2A93">
            <w:pPr>
              <w:pStyle w:val="Heading1"/>
              <w:numPr>
                <w:ilvl w:val="0"/>
                <w:numId w:val="0"/>
              </w:numPr>
              <w:spacing w:before="20" w:after="20"/>
              <w:ind w:left="284"/>
              <w:rPr>
                <w:color w:val="FF0000"/>
                <w:sz w:val="20"/>
                <w:szCs w:val="20"/>
              </w:rPr>
            </w:pPr>
          </w:p>
        </w:tc>
      </w:tr>
      <w:tr w:rsidR="005E0AC5" w14:paraId="4925AE2A" w14:textId="77777777" w:rsidTr="00B31FE7">
        <w:tc>
          <w:tcPr>
            <w:tcW w:w="6793" w:type="dxa"/>
          </w:tcPr>
          <w:p w14:paraId="4ACAF2D8" w14:textId="77777777" w:rsidR="005E0AC5" w:rsidRPr="00C07D1B" w:rsidRDefault="005E0AC5" w:rsidP="001F2A93">
            <w:pPr>
              <w:spacing w:before="20" w:after="20"/>
              <w:ind w:left="0"/>
              <w:rPr>
                <w:sz w:val="20"/>
                <w:szCs w:val="20"/>
              </w:rPr>
            </w:pPr>
            <w:r w:rsidRPr="00C07D1B">
              <w:rPr>
                <w:sz w:val="20"/>
                <w:szCs w:val="20"/>
              </w:rPr>
              <w:t>How long will the person need to be alone to finish the job?</w:t>
            </w:r>
          </w:p>
        </w:tc>
        <w:tc>
          <w:tcPr>
            <w:tcW w:w="538" w:type="dxa"/>
          </w:tcPr>
          <w:p w14:paraId="66D31F62" w14:textId="77777777" w:rsidR="005E0AC5" w:rsidRPr="005E0AC5" w:rsidRDefault="005E0AC5" w:rsidP="001F2A93">
            <w:pPr>
              <w:spacing w:before="20" w:after="20"/>
              <w:ind w:left="0"/>
              <w:rPr>
                <w:b/>
                <w:sz w:val="20"/>
                <w:szCs w:val="20"/>
              </w:rPr>
            </w:pPr>
          </w:p>
        </w:tc>
        <w:tc>
          <w:tcPr>
            <w:tcW w:w="3727" w:type="dxa"/>
          </w:tcPr>
          <w:p w14:paraId="4C67E76A" w14:textId="77777777" w:rsidR="005E0AC5" w:rsidRPr="00C07D1B" w:rsidRDefault="005E0AC5" w:rsidP="001F2A93">
            <w:pPr>
              <w:spacing w:before="20" w:after="20"/>
              <w:ind w:left="0"/>
              <w:rPr>
                <w:sz w:val="20"/>
                <w:szCs w:val="20"/>
              </w:rPr>
            </w:pPr>
          </w:p>
        </w:tc>
      </w:tr>
      <w:tr w:rsidR="005E0AC5" w14:paraId="49334BF0" w14:textId="77777777" w:rsidTr="00B31FE7">
        <w:tc>
          <w:tcPr>
            <w:tcW w:w="6793" w:type="dxa"/>
          </w:tcPr>
          <w:p w14:paraId="4597673C" w14:textId="77777777" w:rsidR="005E0AC5" w:rsidRPr="00C07D1B" w:rsidRDefault="005E0AC5" w:rsidP="001F2A93">
            <w:pPr>
              <w:spacing w:before="20" w:after="20"/>
              <w:ind w:left="0"/>
              <w:rPr>
                <w:sz w:val="20"/>
                <w:szCs w:val="20"/>
              </w:rPr>
            </w:pPr>
            <w:r w:rsidRPr="00C07D1B">
              <w:rPr>
                <w:sz w:val="20"/>
                <w:szCs w:val="20"/>
              </w:rPr>
              <w:t>Is it reasonable for the person to be alone at all?</w:t>
            </w:r>
          </w:p>
        </w:tc>
        <w:tc>
          <w:tcPr>
            <w:tcW w:w="538" w:type="dxa"/>
          </w:tcPr>
          <w:p w14:paraId="5C604ACD" w14:textId="77777777" w:rsidR="005E0AC5" w:rsidRPr="00C07D1B" w:rsidRDefault="005E0AC5" w:rsidP="001F2A93">
            <w:pPr>
              <w:spacing w:before="20" w:after="20"/>
              <w:ind w:left="0"/>
              <w:rPr>
                <w:sz w:val="20"/>
                <w:szCs w:val="20"/>
              </w:rPr>
            </w:pPr>
          </w:p>
        </w:tc>
        <w:tc>
          <w:tcPr>
            <w:tcW w:w="3727" w:type="dxa"/>
          </w:tcPr>
          <w:p w14:paraId="75228ACA" w14:textId="77777777" w:rsidR="005E0AC5" w:rsidRPr="00C07D1B" w:rsidRDefault="005E0AC5" w:rsidP="001F2A93">
            <w:pPr>
              <w:spacing w:before="20" w:after="20"/>
              <w:ind w:left="0"/>
              <w:rPr>
                <w:sz w:val="20"/>
                <w:szCs w:val="20"/>
              </w:rPr>
            </w:pPr>
          </w:p>
        </w:tc>
      </w:tr>
      <w:tr w:rsidR="005E0AC5" w14:paraId="587B6B67" w14:textId="77777777" w:rsidTr="00B31FE7">
        <w:tc>
          <w:tcPr>
            <w:tcW w:w="6793" w:type="dxa"/>
          </w:tcPr>
          <w:p w14:paraId="4FF50709" w14:textId="77777777" w:rsidR="005E0AC5" w:rsidRPr="00C07D1B" w:rsidRDefault="005E0AC5" w:rsidP="001F2A93">
            <w:pPr>
              <w:spacing w:before="20" w:after="20"/>
              <w:ind w:left="0"/>
              <w:rPr>
                <w:sz w:val="20"/>
                <w:szCs w:val="20"/>
              </w:rPr>
            </w:pPr>
            <w:r w:rsidRPr="00C07D1B">
              <w:rPr>
                <w:sz w:val="20"/>
                <w:szCs w:val="20"/>
              </w:rPr>
              <w:t xml:space="preserve">Is there a legal requirement for a person to stand by? – </w:t>
            </w:r>
            <w:r>
              <w:rPr>
                <w:sz w:val="20"/>
                <w:szCs w:val="20"/>
              </w:rPr>
              <w:t xml:space="preserve">eg </w:t>
            </w:r>
            <w:r w:rsidRPr="00C07D1B">
              <w:rPr>
                <w:sz w:val="20"/>
                <w:szCs w:val="20"/>
              </w:rPr>
              <w:t>Confined spaces</w:t>
            </w:r>
          </w:p>
        </w:tc>
        <w:tc>
          <w:tcPr>
            <w:tcW w:w="538" w:type="dxa"/>
          </w:tcPr>
          <w:p w14:paraId="061BBDBD" w14:textId="77777777" w:rsidR="005E0AC5" w:rsidRPr="00C07D1B" w:rsidRDefault="005E0AC5" w:rsidP="001F2A93">
            <w:pPr>
              <w:spacing w:before="20" w:after="20"/>
              <w:ind w:left="0"/>
              <w:rPr>
                <w:sz w:val="20"/>
                <w:szCs w:val="20"/>
              </w:rPr>
            </w:pPr>
          </w:p>
        </w:tc>
        <w:tc>
          <w:tcPr>
            <w:tcW w:w="3727" w:type="dxa"/>
          </w:tcPr>
          <w:p w14:paraId="714AAA7D" w14:textId="77777777" w:rsidR="005E0AC5" w:rsidRPr="00C07D1B" w:rsidRDefault="005E0AC5" w:rsidP="001F2A93">
            <w:pPr>
              <w:spacing w:before="20" w:after="20"/>
              <w:ind w:left="0"/>
              <w:rPr>
                <w:sz w:val="20"/>
                <w:szCs w:val="20"/>
              </w:rPr>
            </w:pPr>
          </w:p>
        </w:tc>
      </w:tr>
      <w:tr w:rsidR="005E0AC5" w14:paraId="7C239834" w14:textId="77777777" w:rsidTr="00B31FE7">
        <w:tc>
          <w:tcPr>
            <w:tcW w:w="6793" w:type="dxa"/>
          </w:tcPr>
          <w:p w14:paraId="11D44123" w14:textId="77777777" w:rsidR="005E0AC5" w:rsidRPr="00C07D1B" w:rsidRDefault="005E0AC5" w:rsidP="001F2A93">
            <w:pPr>
              <w:spacing w:before="20" w:after="20"/>
              <w:ind w:left="0"/>
              <w:rPr>
                <w:sz w:val="20"/>
                <w:szCs w:val="20"/>
              </w:rPr>
            </w:pPr>
            <w:r w:rsidRPr="00C07D1B">
              <w:rPr>
                <w:sz w:val="20"/>
                <w:szCs w:val="20"/>
              </w:rPr>
              <w:t>Is there a likelihood of fatigue issues?</w:t>
            </w:r>
          </w:p>
        </w:tc>
        <w:tc>
          <w:tcPr>
            <w:tcW w:w="538" w:type="dxa"/>
          </w:tcPr>
          <w:p w14:paraId="16D392B7" w14:textId="77777777" w:rsidR="005E0AC5" w:rsidRPr="00C07D1B" w:rsidRDefault="005E0AC5" w:rsidP="001F2A93">
            <w:pPr>
              <w:spacing w:before="20" w:after="20"/>
              <w:ind w:left="0"/>
              <w:rPr>
                <w:sz w:val="20"/>
                <w:szCs w:val="20"/>
              </w:rPr>
            </w:pPr>
          </w:p>
        </w:tc>
        <w:tc>
          <w:tcPr>
            <w:tcW w:w="3727" w:type="dxa"/>
          </w:tcPr>
          <w:p w14:paraId="4DB03665" w14:textId="77777777" w:rsidR="005E0AC5" w:rsidRPr="00C07D1B" w:rsidRDefault="005E0AC5" w:rsidP="001F2A93">
            <w:pPr>
              <w:spacing w:before="20" w:after="20"/>
              <w:ind w:left="0"/>
              <w:rPr>
                <w:sz w:val="20"/>
                <w:szCs w:val="20"/>
              </w:rPr>
            </w:pPr>
          </w:p>
        </w:tc>
      </w:tr>
      <w:tr w:rsidR="005E0AC5" w14:paraId="4261650D" w14:textId="77777777" w:rsidTr="00B31FE7">
        <w:tc>
          <w:tcPr>
            <w:tcW w:w="6793" w:type="dxa"/>
            <w:shd w:val="clear" w:color="auto" w:fill="E7E6E6" w:themeFill="background2"/>
          </w:tcPr>
          <w:p w14:paraId="7C930915" w14:textId="77777777" w:rsidR="005E0AC5" w:rsidRPr="00C07D1B" w:rsidRDefault="005E0AC5" w:rsidP="001F2A93">
            <w:pPr>
              <w:pStyle w:val="ListParagraph"/>
              <w:numPr>
                <w:ilvl w:val="0"/>
                <w:numId w:val="29"/>
              </w:numPr>
              <w:spacing w:before="20" w:after="20"/>
              <w:rPr>
                <w:b/>
                <w:sz w:val="20"/>
                <w:szCs w:val="20"/>
              </w:rPr>
            </w:pPr>
            <w:r w:rsidRPr="00C07D1B">
              <w:rPr>
                <w:b/>
                <w:sz w:val="20"/>
                <w:szCs w:val="20"/>
              </w:rPr>
              <w:t>The time of day when a person may be working alone</w:t>
            </w:r>
          </w:p>
        </w:tc>
        <w:tc>
          <w:tcPr>
            <w:tcW w:w="538" w:type="dxa"/>
            <w:shd w:val="clear" w:color="auto" w:fill="E7E6E6" w:themeFill="background2"/>
          </w:tcPr>
          <w:p w14:paraId="2FD0771F" w14:textId="77777777" w:rsidR="005E0AC5" w:rsidRPr="005E0AC5" w:rsidRDefault="005E0AC5" w:rsidP="001F2A93">
            <w:pPr>
              <w:spacing w:before="20" w:after="20"/>
              <w:ind w:left="0"/>
              <w:rPr>
                <w:b/>
                <w:sz w:val="20"/>
                <w:szCs w:val="20"/>
              </w:rPr>
            </w:pPr>
          </w:p>
        </w:tc>
        <w:tc>
          <w:tcPr>
            <w:tcW w:w="3727" w:type="dxa"/>
            <w:shd w:val="clear" w:color="auto" w:fill="E7E6E6" w:themeFill="background2"/>
          </w:tcPr>
          <w:p w14:paraId="6B76A9EA" w14:textId="77777777" w:rsidR="005E0AC5" w:rsidRPr="005E0AC5" w:rsidRDefault="005E0AC5" w:rsidP="001F2A93">
            <w:pPr>
              <w:spacing w:before="20" w:after="20"/>
              <w:ind w:left="0" w:firstLine="214"/>
              <w:rPr>
                <w:b/>
                <w:sz w:val="20"/>
                <w:szCs w:val="20"/>
              </w:rPr>
            </w:pPr>
          </w:p>
        </w:tc>
      </w:tr>
      <w:tr w:rsidR="005E0AC5" w14:paraId="12ED83B1" w14:textId="77777777" w:rsidTr="00B31FE7">
        <w:tc>
          <w:tcPr>
            <w:tcW w:w="6793" w:type="dxa"/>
          </w:tcPr>
          <w:p w14:paraId="2D6E850E" w14:textId="77777777" w:rsidR="005E0AC5" w:rsidRPr="00C07D1B" w:rsidRDefault="005E0AC5" w:rsidP="001F2A93">
            <w:pPr>
              <w:spacing w:before="20" w:after="20"/>
              <w:ind w:left="0"/>
              <w:rPr>
                <w:sz w:val="20"/>
                <w:szCs w:val="20"/>
              </w:rPr>
            </w:pPr>
            <w:r w:rsidRPr="00C07D1B">
              <w:rPr>
                <w:sz w:val="20"/>
                <w:szCs w:val="20"/>
              </w:rPr>
              <w:t>Is there increased risk at certain times of the day?</w:t>
            </w:r>
          </w:p>
        </w:tc>
        <w:tc>
          <w:tcPr>
            <w:tcW w:w="538" w:type="dxa"/>
          </w:tcPr>
          <w:p w14:paraId="03F3420E" w14:textId="77777777" w:rsidR="005E0AC5" w:rsidRPr="00C07D1B" w:rsidRDefault="005E0AC5" w:rsidP="001F2A93">
            <w:pPr>
              <w:spacing w:before="20" w:after="20"/>
              <w:ind w:left="0"/>
              <w:rPr>
                <w:sz w:val="20"/>
                <w:szCs w:val="20"/>
              </w:rPr>
            </w:pPr>
          </w:p>
        </w:tc>
        <w:tc>
          <w:tcPr>
            <w:tcW w:w="3727" w:type="dxa"/>
          </w:tcPr>
          <w:p w14:paraId="2639D001" w14:textId="77777777" w:rsidR="005E0AC5" w:rsidRPr="00C07D1B" w:rsidRDefault="005E0AC5" w:rsidP="001F2A93">
            <w:pPr>
              <w:spacing w:before="20" w:after="20"/>
              <w:ind w:left="0"/>
              <w:rPr>
                <w:sz w:val="20"/>
                <w:szCs w:val="20"/>
              </w:rPr>
            </w:pPr>
          </w:p>
        </w:tc>
      </w:tr>
      <w:tr w:rsidR="005E0AC5" w14:paraId="56DF7687" w14:textId="77777777" w:rsidTr="00B31FE7">
        <w:tc>
          <w:tcPr>
            <w:tcW w:w="6793" w:type="dxa"/>
            <w:shd w:val="clear" w:color="auto" w:fill="E7E6E6" w:themeFill="background2"/>
          </w:tcPr>
          <w:p w14:paraId="3CE1E229" w14:textId="77777777" w:rsidR="005E0AC5" w:rsidRPr="00C07D1B" w:rsidRDefault="005E0AC5" w:rsidP="001F2A93">
            <w:pPr>
              <w:pStyle w:val="ListParagraph"/>
              <w:numPr>
                <w:ilvl w:val="0"/>
                <w:numId w:val="29"/>
              </w:numPr>
              <w:spacing w:before="20" w:after="20"/>
              <w:rPr>
                <w:b/>
                <w:sz w:val="20"/>
                <w:szCs w:val="20"/>
              </w:rPr>
            </w:pPr>
            <w:r w:rsidRPr="00C07D1B">
              <w:rPr>
                <w:b/>
                <w:sz w:val="20"/>
                <w:szCs w:val="20"/>
              </w:rPr>
              <w:t>Communication</w:t>
            </w:r>
          </w:p>
        </w:tc>
        <w:tc>
          <w:tcPr>
            <w:tcW w:w="538" w:type="dxa"/>
            <w:shd w:val="clear" w:color="auto" w:fill="E7E6E6" w:themeFill="background2"/>
          </w:tcPr>
          <w:p w14:paraId="40AE15F6" w14:textId="77777777" w:rsidR="005E0AC5" w:rsidRPr="00C07D1B" w:rsidRDefault="005E0AC5" w:rsidP="001F2A93">
            <w:pPr>
              <w:pStyle w:val="ListParagraph"/>
              <w:spacing w:before="20" w:after="20"/>
              <w:ind w:left="284" w:firstLine="0"/>
              <w:rPr>
                <w:b/>
                <w:sz w:val="20"/>
                <w:szCs w:val="20"/>
              </w:rPr>
            </w:pPr>
          </w:p>
        </w:tc>
        <w:tc>
          <w:tcPr>
            <w:tcW w:w="3727" w:type="dxa"/>
            <w:shd w:val="clear" w:color="auto" w:fill="E7E6E6" w:themeFill="background2"/>
          </w:tcPr>
          <w:p w14:paraId="718D5AC0" w14:textId="77777777" w:rsidR="005E0AC5" w:rsidRPr="00C07D1B" w:rsidRDefault="005E0AC5" w:rsidP="001F2A93">
            <w:pPr>
              <w:pStyle w:val="ListParagraph"/>
              <w:spacing w:before="20" w:after="20"/>
              <w:ind w:left="284" w:firstLine="0"/>
              <w:rPr>
                <w:b/>
                <w:sz w:val="20"/>
                <w:szCs w:val="20"/>
              </w:rPr>
            </w:pPr>
          </w:p>
        </w:tc>
      </w:tr>
      <w:tr w:rsidR="005E0AC5" w14:paraId="50986CE4" w14:textId="77777777" w:rsidTr="00B31FE7">
        <w:tc>
          <w:tcPr>
            <w:tcW w:w="6793" w:type="dxa"/>
          </w:tcPr>
          <w:p w14:paraId="55D2FFC5" w14:textId="77777777" w:rsidR="005E0AC5" w:rsidRPr="00C07D1B" w:rsidRDefault="005E0AC5" w:rsidP="001F2A93">
            <w:pPr>
              <w:spacing w:before="20" w:after="20"/>
              <w:ind w:left="0"/>
              <w:rPr>
                <w:sz w:val="20"/>
                <w:szCs w:val="20"/>
              </w:rPr>
            </w:pPr>
            <w:r w:rsidRPr="00C07D1B">
              <w:rPr>
                <w:sz w:val="20"/>
                <w:szCs w:val="20"/>
              </w:rPr>
              <w:t>What forms of communication does the person have access to?</w:t>
            </w:r>
          </w:p>
        </w:tc>
        <w:tc>
          <w:tcPr>
            <w:tcW w:w="538" w:type="dxa"/>
          </w:tcPr>
          <w:p w14:paraId="1AAB0388" w14:textId="77777777" w:rsidR="005E0AC5" w:rsidRPr="00C07D1B" w:rsidRDefault="005E0AC5" w:rsidP="001F2A93">
            <w:pPr>
              <w:spacing w:before="20" w:after="20"/>
              <w:ind w:left="0"/>
              <w:rPr>
                <w:sz w:val="20"/>
                <w:szCs w:val="20"/>
              </w:rPr>
            </w:pPr>
          </w:p>
        </w:tc>
        <w:tc>
          <w:tcPr>
            <w:tcW w:w="3727" w:type="dxa"/>
          </w:tcPr>
          <w:p w14:paraId="2DB33F84" w14:textId="77777777" w:rsidR="005E0AC5" w:rsidRPr="00C07D1B" w:rsidRDefault="005E0AC5" w:rsidP="001F2A93">
            <w:pPr>
              <w:spacing w:before="20" w:after="20"/>
              <w:ind w:left="0"/>
              <w:rPr>
                <w:sz w:val="20"/>
                <w:szCs w:val="20"/>
              </w:rPr>
            </w:pPr>
          </w:p>
        </w:tc>
      </w:tr>
      <w:tr w:rsidR="005E0AC5" w14:paraId="0EBA1DBA" w14:textId="77777777" w:rsidTr="00B31FE7">
        <w:tc>
          <w:tcPr>
            <w:tcW w:w="6793" w:type="dxa"/>
          </w:tcPr>
          <w:p w14:paraId="02963AAD" w14:textId="77777777" w:rsidR="005E0AC5" w:rsidRPr="00C07D1B" w:rsidRDefault="005E0AC5" w:rsidP="001F2A93">
            <w:pPr>
              <w:spacing w:before="20" w:after="20"/>
              <w:ind w:left="0"/>
              <w:rPr>
                <w:sz w:val="20"/>
                <w:szCs w:val="20"/>
              </w:rPr>
            </w:pPr>
            <w:r w:rsidRPr="00C07D1B">
              <w:rPr>
                <w:sz w:val="20"/>
                <w:szCs w:val="20"/>
              </w:rPr>
              <w:t>Is voice communication essential for the safety of the person?</w:t>
            </w:r>
          </w:p>
        </w:tc>
        <w:tc>
          <w:tcPr>
            <w:tcW w:w="538" w:type="dxa"/>
          </w:tcPr>
          <w:p w14:paraId="5855BC23" w14:textId="77777777" w:rsidR="005E0AC5" w:rsidRPr="00C07D1B" w:rsidRDefault="005E0AC5" w:rsidP="001F2A93">
            <w:pPr>
              <w:spacing w:before="20" w:after="20"/>
              <w:ind w:left="0"/>
              <w:rPr>
                <w:sz w:val="20"/>
                <w:szCs w:val="20"/>
              </w:rPr>
            </w:pPr>
          </w:p>
        </w:tc>
        <w:tc>
          <w:tcPr>
            <w:tcW w:w="3727" w:type="dxa"/>
          </w:tcPr>
          <w:p w14:paraId="6C1F7AE2" w14:textId="77777777" w:rsidR="005E0AC5" w:rsidRPr="00C07D1B" w:rsidRDefault="005E0AC5" w:rsidP="001F2A93">
            <w:pPr>
              <w:spacing w:before="20" w:after="20"/>
              <w:ind w:left="0"/>
              <w:rPr>
                <w:sz w:val="20"/>
                <w:szCs w:val="20"/>
              </w:rPr>
            </w:pPr>
          </w:p>
        </w:tc>
      </w:tr>
      <w:tr w:rsidR="005E0AC5" w14:paraId="2800CD12" w14:textId="77777777" w:rsidTr="00B31FE7">
        <w:tc>
          <w:tcPr>
            <w:tcW w:w="6793" w:type="dxa"/>
          </w:tcPr>
          <w:p w14:paraId="15131229" w14:textId="77777777" w:rsidR="005E0AC5" w:rsidRPr="00C07D1B" w:rsidRDefault="005E0AC5" w:rsidP="001F2A93">
            <w:pPr>
              <w:spacing w:before="20" w:after="20"/>
              <w:ind w:left="0"/>
              <w:rPr>
                <w:sz w:val="20"/>
                <w:szCs w:val="20"/>
              </w:rPr>
            </w:pPr>
            <w:r w:rsidRPr="00C07D1B">
              <w:rPr>
                <w:sz w:val="20"/>
                <w:szCs w:val="20"/>
              </w:rPr>
              <w:t>Will emergency communication systems work properly in all situations?</w:t>
            </w:r>
          </w:p>
        </w:tc>
        <w:tc>
          <w:tcPr>
            <w:tcW w:w="538" w:type="dxa"/>
          </w:tcPr>
          <w:p w14:paraId="17AC5B1B" w14:textId="77777777" w:rsidR="005E0AC5" w:rsidRPr="00C07D1B" w:rsidRDefault="005E0AC5" w:rsidP="001F2A93">
            <w:pPr>
              <w:spacing w:before="20" w:after="20"/>
              <w:ind w:left="0"/>
              <w:rPr>
                <w:sz w:val="20"/>
                <w:szCs w:val="20"/>
              </w:rPr>
            </w:pPr>
          </w:p>
        </w:tc>
        <w:tc>
          <w:tcPr>
            <w:tcW w:w="3727" w:type="dxa"/>
          </w:tcPr>
          <w:p w14:paraId="4A2FD4BA" w14:textId="77777777" w:rsidR="005E0AC5" w:rsidRPr="00C07D1B" w:rsidRDefault="005E0AC5" w:rsidP="001F2A93">
            <w:pPr>
              <w:spacing w:before="20" w:after="20"/>
              <w:ind w:left="0"/>
              <w:rPr>
                <w:sz w:val="20"/>
                <w:szCs w:val="20"/>
              </w:rPr>
            </w:pPr>
          </w:p>
        </w:tc>
      </w:tr>
      <w:tr w:rsidR="005E0AC5" w14:paraId="3814048B" w14:textId="77777777" w:rsidTr="00B31FE7">
        <w:tc>
          <w:tcPr>
            <w:tcW w:w="6793" w:type="dxa"/>
          </w:tcPr>
          <w:p w14:paraId="41C7FBCA" w14:textId="77777777" w:rsidR="005E0AC5" w:rsidRPr="00C07D1B" w:rsidRDefault="005E0AC5" w:rsidP="001F2A93">
            <w:pPr>
              <w:spacing w:before="20" w:after="20"/>
              <w:ind w:left="0"/>
              <w:rPr>
                <w:sz w:val="20"/>
                <w:szCs w:val="20"/>
              </w:rPr>
            </w:pPr>
            <w:r w:rsidRPr="00C07D1B">
              <w:rPr>
                <w:sz w:val="20"/>
                <w:szCs w:val="20"/>
              </w:rPr>
              <w:t>If communications are vehicle based, what arrangements are there to cover the person is away from the vehicle?</w:t>
            </w:r>
          </w:p>
        </w:tc>
        <w:tc>
          <w:tcPr>
            <w:tcW w:w="538" w:type="dxa"/>
          </w:tcPr>
          <w:p w14:paraId="30133C77" w14:textId="77777777" w:rsidR="005E0AC5" w:rsidRPr="00C07D1B" w:rsidRDefault="005E0AC5" w:rsidP="001F2A93">
            <w:pPr>
              <w:spacing w:before="20" w:after="20"/>
              <w:ind w:left="0"/>
              <w:rPr>
                <w:sz w:val="20"/>
                <w:szCs w:val="20"/>
              </w:rPr>
            </w:pPr>
          </w:p>
        </w:tc>
        <w:tc>
          <w:tcPr>
            <w:tcW w:w="3727" w:type="dxa"/>
          </w:tcPr>
          <w:p w14:paraId="6D037107" w14:textId="77777777" w:rsidR="005E0AC5" w:rsidRPr="00C07D1B" w:rsidRDefault="005E0AC5" w:rsidP="001F2A93">
            <w:pPr>
              <w:spacing w:before="20" w:after="20"/>
              <w:ind w:left="0"/>
              <w:rPr>
                <w:sz w:val="20"/>
                <w:szCs w:val="20"/>
              </w:rPr>
            </w:pPr>
          </w:p>
        </w:tc>
      </w:tr>
      <w:tr w:rsidR="005E0AC5" w14:paraId="2AB0D6F3" w14:textId="77777777" w:rsidTr="00B31FE7">
        <w:tc>
          <w:tcPr>
            <w:tcW w:w="6793" w:type="dxa"/>
            <w:shd w:val="clear" w:color="auto" w:fill="E7E6E6" w:themeFill="background2"/>
          </w:tcPr>
          <w:p w14:paraId="72FF0AA8" w14:textId="77777777" w:rsidR="005E0AC5" w:rsidRPr="00C07D1B" w:rsidRDefault="005E0AC5" w:rsidP="001F2A93">
            <w:pPr>
              <w:pStyle w:val="ListParagraph"/>
              <w:numPr>
                <w:ilvl w:val="0"/>
                <w:numId w:val="29"/>
              </w:numPr>
              <w:spacing w:before="20" w:after="20"/>
              <w:rPr>
                <w:b/>
                <w:sz w:val="20"/>
                <w:szCs w:val="20"/>
              </w:rPr>
            </w:pPr>
            <w:r w:rsidRPr="00C07D1B">
              <w:rPr>
                <w:b/>
                <w:sz w:val="20"/>
                <w:szCs w:val="20"/>
              </w:rPr>
              <w:t>The location of the work</w:t>
            </w:r>
          </w:p>
        </w:tc>
        <w:tc>
          <w:tcPr>
            <w:tcW w:w="538" w:type="dxa"/>
            <w:shd w:val="clear" w:color="auto" w:fill="E7E6E6" w:themeFill="background2"/>
          </w:tcPr>
          <w:p w14:paraId="3D48B7C8" w14:textId="77777777" w:rsidR="005E0AC5" w:rsidRPr="00C07D1B" w:rsidRDefault="005E0AC5" w:rsidP="001F2A93">
            <w:pPr>
              <w:pStyle w:val="ListParagraph"/>
              <w:spacing w:before="20" w:after="20"/>
              <w:ind w:left="284" w:firstLine="0"/>
              <w:rPr>
                <w:b/>
                <w:sz w:val="20"/>
                <w:szCs w:val="20"/>
              </w:rPr>
            </w:pPr>
          </w:p>
        </w:tc>
        <w:tc>
          <w:tcPr>
            <w:tcW w:w="3727" w:type="dxa"/>
            <w:shd w:val="clear" w:color="auto" w:fill="E7E6E6" w:themeFill="background2"/>
          </w:tcPr>
          <w:p w14:paraId="29BF4B19" w14:textId="77777777" w:rsidR="005E0AC5" w:rsidRPr="00C07D1B" w:rsidRDefault="005E0AC5" w:rsidP="001F2A93">
            <w:pPr>
              <w:pStyle w:val="ListParagraph"/>
              <w:spacing w:before="20" w:after="20"/>
              <w:ind w:left="284" w:firstLine="0"/>
              <w:rPr>
                <w:b/>
                <w:sz w:val="20"/>
                <w:szCs w:val="20"/>
              </w:rPr>
            </w:pPr>
          </w:p>
        </w:tc>
      </w:tr>
      <w:tr w:rsidR="005E0AC5" w14:paraId="5EE99A92" w14:textId="77777777" w:rsidTr="00B31FE7">
        <w:tc>
          <w:tcPr>
            <w:tcW w:w="6793" w:type="dxa"/>
          </w:tcPr>
          <w:p w14:paraId="5D32EC16" w14:textId="77777777" w:rsidR="005E0AC5" w:rsidRPr="00C07D1B" w:rsidRDefault="005E0AC5" w:rsidP="001F2A93">
            <w:pPr>
              <w:spacing w:before="20" w:after="20"/>
              <w:ind w:left="0"/>
              <w:rPr>
                <w:sz w:val="20"/>
                <w:szCs w:val="20"/>
              </w:rPr>
            </w:pPr>
            <w:r w:rsidRPr="00C07D1B">
              <w:rPr>
                <w:sz w:val="20"/>
                <w:szCs w:val="20"/>
              </w:rPr>
              <w:t>Is the work in a remote location?</w:t>
            </w:r>
          </w:p>
        </w:tc>
        <w:tc>
          <w:tcPr>
            <w:tcW w:w="538" w:type="dxa"/>
          </w:tcPr>
          <w:p w14:paraId="0597F099" w14:textId="77777777" w:rsidR="005E0AC5" w:rsidRPr="00C07D1B" w:rsidRDefault="005E0AC5" w:rsidP="001F2A93">
            <w:pPr>
              <w:spacing w:before="20" w:after="20"/>
              <w:ind w:left="0"/>
              <w:rPr>
                <w:sz w:val="20"/>
                <w:szCs w:val="20"/>
              </w:rPr>
            </w:pPr>
          </w:p>
        </w:tc>
        <w:tc>
          <w:tcPr>
            <w:tcW w:w="3727" w:type="dxa"/>
          </w:tcPr>
          <w:p w14:paraId="30F5C093" w14:textId="77777777" w:rsidR="005E0AC5" w:rsidRPr="00C07D1B" w:rsidRDefault="005E0AC5" w:rsidP="001F2A93">
            <w:pPr>
              <w:spacing w:before="20" w:after="20"/>
              <w:ind w:left="0"/>
              <w:rPr>
                <w:sz w:val="20"/>
                <w:szCs w:val="20"/>
              </w:rPr>
            </w:pPr>
          </w:p>
        </w:tc>
      </w:tr>
      <w:tr w:rsidR="005E0AC5" w14:paraId="65C60479" w14:textId="77777777" w:rsidTr="00B31FE7">
        <w:tc>
          <w:tcPr>
            <w:tcW w:w="6793" w:type="dxa"/>
          </w:tcPr>
          <w:p w14:paraId="42DBC4B5" w14:textId="77777777" w:rsidR="005E0AC5" w:rsidRPr="00C07D1B" w:rsidRDefault="005E0AC5" w:rsidP="001F2A93">
            <w:pPr>
              <w:spacing w:before="20" w:after="20"/>
              <w:ind w:left="0"/>
              <w:rPr>
                <w:sz w:val="20"/>
                <w:szCs w:val="20"/>
              </w:rPr>
            </w:pPr>
            <w:r w:rsidRPr="00C07D1B">
              <w:rPr>
                <w:sz w:val="20"/>
                <w:szCs w:val="20"/>
              </w:rPr>
              <w:t xml:space="preserve">What is the form of transport? The level of risk may vary with the type of transport or vehicle? </w:t>
            </w:r>
          </w:p>
        </w:tc>
        <w:tc>
          <w:tcPr>
            <w:tcW w:w="538" w:type="dxa"/>
          </w:tcPr>
          <w:p w14:paraId="04161C4A" w14:textId="77777777" w:rsidR="005E0AC5" w:rsidRPr="00C07D1B" w:rsidRDefault="005E0AC5" w:rsidP="001F2A93">
            <w:pPr>
              <w:spacing w:before="20" w:after="20"/>
              <w:ind w:left="0"/>
              <w:rPr>
                <w:sz w:val="20"/>
                <w:szCs w:val="20"/>
              </w:rPr>
            </w:pPr>
          </w:p>
        </w:tc>
        <w:tc>
          <w:tcPr>
            <w:tcW w:w="3727" w:type="dxa"/>
          </w:tcPr>
          <w:p w14:paraId="5F47EFC3" w14:textId="77777777" w:rsidR="005E0AC5" w:rsidRPr="00C07D1B" w:rsidRDefault="005E0AC5" w:rsidP="001F2A93">
            <w:pPr>
              <w:spacing w:before="20" w:after="20"/>
              <w:ind w:left="0"/>
              <w:rPr>
                <w:sz w:val="20"/>
                <w:szCs w:val="20"/>
              </w:rPr>
            </w:pPr>
          </w:p>
        </w:tc>
      </w:tr>
      <w:tr w:rsidR="005E0AC5" w14:paraId="57479869" w14:textId="77777777" w:rsidTr="00B31FE7">
        <w:tc>
          <w:tcPr>
            <w:tcW w:w="6793" w:type="dxa"/>
          </w:tcPr>
          <w:p w14:paraId="78A680BA" w14:textId="77777777" w:rsidR="005E0AC5" w:rsidRPr="00C07D1B" w:rsidRDefault="005E0AC5" w:rsidP="001F2A93">
            <w:pPr>
              <w:spacing w:before="20" w:after="20"/>
              <w:ind w:left="0"/>
              <w:rPr>
                <w:sz w:val="20"/>
                <w:szCs w:val="20"/>
              </w:rPr>
            </w:pPr>
            <w:r w:rsidRPr="00C07D1B">
              <w:rPr>
                <w:sz w:val="20"/>
                <w:szCs w:val="20"/>
              </w:rPr>
              <w:t>Is the vehicle fitted with emergency supplies, such as drinking water?</w:t>
            </w:r>
          </w:p>
        </w:tc>
        <w:tc>
          <w:tcPr>
            <w:tcW w:w="538" w:type="dxa"/>
          </w:tcPr>
          <w:p w14:paraId="26A5598E" w14:textId="77777777" w:rsidR="005E0AC5" w:rsidRPr="00C07D1B" w:rsidRDefault="005E0AC5" w:rsidP="001F2A93">
            <w:pPr>
              <w:spacing w:before="20" w:after="20"/>
              <w:ind w:left="0"/>
              <w:rPr>
                <w:sz w:val="20"/>
                <w:szCs w:val="20"/>
              </w:rPr>
            </w:pPr>
          </w:p>
        </w:tc>
        <w:tc>
          <w:tcPr>
            <w:tcW w:w="3727" w:type="dxa"/>
          </w:tcPr>
          <w:p w14:paraId="30696B56" w14:textId="77777777" w:rsidR="005E0AC5" w:rsidRPr="00C07D1B" w:rsidRDefault="005E0AC5" w:rsidP="001F2A93">
            <w:pPr>
              <w:spacing w:before="20" w:after="20"/>
              <w:ind w:left="0"/>
              <w:rPr>
                <w:sz w:val="20"/>
                <w:szCs w:val="20"/>
              </w:rPr>
            </w:pPr>
          </w:p>
        </w:tc>
      </w:tr>
      <w:tr w:rsidR="005E0AC5" w14:paraId="71EDF5D5" w14:textId="77777777" w:rsidTr="00B31FE7">
        <w:tc>
          <w:tcPr>
            <w:tcW w:w="6793" w:type="dxa"/>
          </w:tcPr>
          <w:p w14:paraId="70AEC9A3" w14:textId="77777777" w:rsidR="005E0AC5" w:rsidRPr="00C07D1B" w:rsidRDefault="005E0AC5" w:rsidP="001F2A93">
            <w:pPr>
              <w:spacing w:before="20" w:after="20"/>
              <w:ind w:left="0"/>
              <w:rPr>
                <w:sz w:val="20"/>
                <w:szCs w:val="20"/>
              </w:rPr>
            </w:pPr>
            <w:r w:rsidRPr="00C07D1B">
              <w:rPr>
                <w:sz w:val="20"/>
                <w:szCs w:val="20"/>
              </w:rPr>
              <w:t>What will happen if there is a vehicle breakdown?</w:t>
            </w:r>
          </w:p>
        </w:tc>
        <w:tc>
          <w:tcPr>
            <w:tcW w:w="538" w:type="dxa"/>
          </w:tcPr>
          <w:p w14:paraId="7C7A55B7" w14:textId="77777777" w:rsidR="005E0AC5" w:rsidRPr="00C07D1B" w:rsidRDefault="005E0AC5" w:rsidP="001F2A93">
            <w:pPr>
              <w:spacing w:before="20" w:after="20"/>
              <w:ind w:left="0"/>
              <w:rPr>
                <w:sz w:val="20"/>
                <w:szCs w:val="20"/>
              </w:rPr>
            </w:pPr>
          </w:p>
        </w:tc>
        <w:tc>
          <w:tcPr>
            <w:tcW w:w="3727" w:type="dxa"/>
          </w:tcPr>
          <w:p w14:paraId="7C375612" w14:textId="77777777" w:rsidR="005E0AC5" w:rsidRPr="00C07D1B" w:rsidRDefault="005E0AC5" w:rsidP="001F2A93">
            <w:pPr>
              <w:spacing w:before="20" w:after="20"/>
              <w:ind w:left="0"/>
              <w:rPr>
                <w:sz w:val="20"/>
                <w:szCs w:val="20"/>
              </w:rPr>
            </w:pPr>
          </w:p>
        </w:tc>
      </w:tr>
      <w:tr w:rsidR="005E0AC5" w14:paraId="5A7E3B00" w14:textId="77777777" w:rsidTr="00B31FE7">
        <w:tc>
          <w:tcPr>
            <w:tcW w:w="6793" w:type="dxa"/>
          </w:tcPr>
          <w:p w14:paraId="50FCF1FA" w14:textId="77777777" w:rsidR="005E0AC5" w:rsidRPr="00C07D1B" w:rsidRDefault="005E0AC5" w:rsidP="001F2A93">
            <w:pPr>
              <w:spacing w:before="20" w:after="20"/>
              <w:ind w:left="0"/>
              <w:rPr>
                <w:sz w:val="20"/>
                <w:szCs w:val="20"/>
              </w:rPr>
            </w:pPr>
            <w:r w:rsidRPr="00C07D1B">
              <w:rPr>
                <w:sz w:val="20"/>
                <w:szCs w:val="20"/>
              </w:rPr>
              <w:t>Will the person be required to leave the vehicle for long periods of time?</w:t>
            </w:r>
          </w:p>
        </w:tc>
        <w:tc>
          <w:tcPr>
            <w:tcW w:w="538" w:type="dxa"/>
          </w:tcPr>
          <w:p w14:paraId="12DBD891" w14:textId="77777777" w:rsidR="005E0AC5" w:rsidRPr="00C07D1B" w:rsidRDefault="005E0AC5" w:rsidP="001F2A93">
            <w:pPr>
              <w:spacing w:before="20" w:after="20"/>
              <w:ind w:left="0"/>
              <w:rPr>
                <w:sz w:val="20"/>
                <w:szCs w:val="20"/>
              </w:rPr>
            </w:pPr>
          </w:p>
        </w:tc>
        <w:tc>
          <w:tcPr>
            <w:tcW w:w="3727" w:type="dxa"/>
          </w:tcPr>
          <w:p w14:paraId="170FF6DD" w14:textId="77777777" w:rsidR="005E0AC5" w:rsidRPr="00C07D1B" w:rsidRDefault="005E0AC5" w:rsidP="001F2A93">
            <w:pPr>
              <w:spacing w:before="20" w:after="20"/>
              <w:ind w:left="0"/>
              <w:rPr>
                <w:sz w:val="20"/>
                <w:szCs w:val="20"/>
              </w:rPr>
            </w:pPr>
          </w:p>
        </w:tc>
      </w:tr>
      <w:tr w:rsidR="005E0AC5" w14:paraId="4AAEF33F" w14:textId="77777777" w:rsidTr="00B31FE7">
        <w:tc>
          <w:tcPr>
            <w:tcW w:w="6793" w:type="dxa"/>
          </w:tcPr>
          <w:p w14:paraId="37AA4A1D" w14:textId="77777777" w:rsidR="005E0AC5" w:rsidRPr="00C07D1B" w:rsidRDefault="005E0AC5" w:rsidP="001F2A93">
            <w:pPr>
              <w:spacing w:before="20" w:after="20"/>
              <w:ind w:left="0"/>
              <w:rPr>
                <w:sz w:val="20"/>
                <w:szCs w:val="20"/>
              </w:rPr>
            </w:pPr>
            <w:r w:rsidRPr="00C07D1B">
              <w:rPr>
                <w:sz w:val="20"/>
                <w:szCs w:val="20"/>
              </w:rPr>
              <w:t xml:space="preserve">Is there a first aid kit in the vehicle? </w:t>
            </w:r>
          </w:p>
        </w:tc>
        <w:tc>
          <w:tcPr>
            <w:tcW w:w="538" w:type="dxa"/>
          </w:tcPr>
          <w:p w14:paraId="1AEA0F95" w14:textId="77777777" w:rsidR="005E0AC5" w:rsidRPr="00C07D1B" w:rsidRDefault="005E0AC5" w:rsidP="001F2A93">
            <w:pPr>
              <w:spacing w:before="20" w:after="20"/>
              <w:ind w:left="0"/>
              <w:rPr>
                <w:sz w:val="20"/>
                <w:szCs w:val="20"/>
              </w:rPr>
            </w:pPr>
          </w:p>
        </w:tc>
        <w:tc>
          <w:tcPr>
            <w:tcW w:w="3727" w:type="dxa"/>
          </w:tcPr>
          <w:p w14:paraId="206480D3" w14:textId="77777777" w:rsidR="005E0AC5" w:rsidRPr="00C07D1B" w:rsidRDefault="005E0AC5" w:rsidP="001F2A93">
            <w:pPr>
              <w:spacing w:before="20" w:after="20"/>
              <w:ind w:left="0"/>
              <w:rPr>
                <w:sz w:val="20"/>
                <w:szCs w:val="20"/>
              </w:rPr>
            </w:pPr>
          </w:p>
        </w:tc>
      </w:tr>
      <w:tr w:rsidR="005E0AC5" w14:paraId="4DECFBBC" w14:textId="77777777" w:rsidTr="00B31FE7">
        <w:tc>
          <w:tcPr>
            <w:tcW w:w="6793" w:type="dxa"/>
          </w:tcPr>
          <w:p w14:paraId="34B69480" w14:textId="77777777" w:rsidR="005E0AC5" w:rsidRPr="00C07D1B" w:rsidRDefault="005E0AC5" w:rsidP="001F2A93">
            <w:pPr>
              <w:spacing w:before="20" w:after="20"/>
              <w:ind w:left="0"/>
              <w:rPr>
                <w:sz w:val="20"/>
                <w:szCs w:val="20"/>
              </w:rPr>
            </w:pPr>
            <w:r w:rsidRPr="00C07D1B">
              <w:rPr>
                <w:sz w:val="20"/>
                <w:szCs w:val="20"/>
              </w:rPr>
              <w:t>If first aid equipment is vehicle based, what arrangements are there to cover the person when they are away from the vehicle?</w:t>
            </w:r>
          </w:p>
        </w:tc>
        <w:tc>
          <w:tcPr>
            <w:tcW w:w="538" w:type="dxa"/>
          </w:tcPr>
          <w:p w14:paraId="5B6BB975" w14:textId="77777777" w:rsidR="005E0AC5" w:rsidRPr="00C07D1B" w:rsidRDefault="005E0AC5" w:rsidP="001F2A93">
            <w:pPr>
              <w:spacing w:before="20" w:after="20"/>
              <w:ind w:left="0"/>
              <w:rPr>
                <w:sz w:val="20"/>
                <w:szCs w:val="20"/>
              </w:rPr>
            </w:pPr>
          </w:p>
        </w:tc>
        <w:tc>
          <w:tcPr>
            <w:tcW w:w="3727" w:type="dxa"/>
          </w:tcPr>
          <w:p w14:paraId="4EB697DE" w14:textId="77777777" w:rsidR="005E0AC5" w:rsidRPr="00C07D1B" w:rsidRDefault="005E0AC5" w:rsidP="001F2A93">
            <w:pPr>
              <w:spacing w:before="20" w:after="20"/>
              <w:ind w:left="0"/>
              <w:rPr>
                <w:sz w:val="20"/>
                <w:szCs w:val="20"/>
              </w:rPr>
            </w:pPr>
          </w:p>
        </w:tc>
      </w:tr>
      <w:tr w:rsidR="005E0AC5" w14:paraId="042685F9" w14:textId="77777777" w:rsidTr="00B31FE7">
        <w:tc>
          <w:tcPr>
            <w:tcW w:w="6793" w:type="dxa"/>
          </w:tcPr>
          <w:p w14:paraId="17823E34" w14:textId="77777777" w:rsidR="005E0AC5" w:rsidRPr="00C07D1B" w:rsidRDefault="005E0AC5" w:rsidP="001F2A93">
            <w:pPr>
              <w:spacing w:before="20" w:after="20"/>
              <w:ind w:left="0"/>
              <w:rPr>
                <w:sz w:val="20"/>
                <w:szCs w:val="20"/>
              </w:rPr>
            </w:pPr>
            <w:r w:rsidRPr="00C07D1B">
              <w:rPr>
                <w:sz w:val="20"/>
                <w:szCs w:val="20"/>
              </w:rPr>
              <w:t>What level of first aid training is required for the person to be able to use the first aid equipment?</w:t>
            </w:r>
          </w:p>
        </w:tc>
        <w:tc>
          <w:tcPr>
            <w:tcW w:w="538" w:type="dxa"/>
          </w:tcPr>
          <w:p w14:paraId="7A9921BC" w14:textId="77777777" w:rsidR="005E0AC5" w:rsidRPr="00C07D1B" w:rsidRDefault="005E0AC5" w:rsidP="001F2A93">
            <w:pPr>
              <w:spacing w:before="20" w:after="20"/>
              <w:ind w:left="0"/>
              <w:rPr>
                <w:sz w:val="20"/>
                <w:szCs w:val="20"/>
              </w:rPr>
            </w:pPr>
          </w:p>
        </w:tc>
        <w:tc>
          <w:tcPr>
            <w:tcW w:w="3727" w:type="dxa"/>
          </w:tcPr>
          <w:p w14:paraId="5FB0291F" w14:textId="77777777" w:rsidR="005E0AC5" w:rsidRPr="00C07D1B" w:rsidRDefault="005E0AC5" w:rsidP="001F2A93">
            <w:pPr>
              <w:spacing w:before="20" w:after="20"/>
              <w:ind w:left="0"/>
              <w:rPr>
                <w:sz w:val="20"/>
                <w:szCs w:val="20"/>
              </w:rPr>
            </w:pPr>
          </w:p>
        </w:tc>
      </w:tr>
      <w:tr w:rsidR="005E0AC5" w14:paraId="2A2EC0B6" w14:textId="77777777" w:rsidTr="00B31FE7">
        <w:tc>
          <w:tcPr>
            <w:tcW w:w="6793" w:type="dxa"/>
            <w:shd w:val="clear" w:color="auto" w:fill="E7E6E6" w:themeFill="background2"/>
          </w:tcPr>
          <w:p w14:paraId="54EE50A9" w14:textId="77777777" w:rsidR="005E0AC5" w:rsidRPr="00C07D1B" w:rsidRDefault="005E0AC5" w:rsidP="001F2A93">
            <w:pPr>
              <w:pStyle w:val="ListParagraph"/>
              <w:numPr>
                <w:ilvl w:val="0"/>
                <w:numId w:val="29"/>
              </w:numPr>
              <w:spacing w:before="20" w:after="20"/>
              <w:rPr>
                <w:b/>
                <w:sz w:val="20"/>
                <w:szCs w:val="20"/>
              </w:rPr>
            </w:pPr>
            <w:r w:rsidRPr="00C07D1B">
              <w:rPr>
                <w:b/>
                <w:sz w:val="20"/>
                <w:szCs w:val="20"/>
              </w:rPr>
              <w:t>The nature of the work</w:t>
            </w:r>
          </w:p>
        </w:tc>
        <w:tc>
          <w:tcPr>
            <w:tcW w:w="538" w:type="dxa"/>
            <w:shd w:val="clear" w:color="auto" w:fill="E7E6E6" w:themeFill="background2"/>
          </w:tcPr>
          <w:p w14:paraId="55994DDE" w14:textId="77777777" w:rsidR="005E0AC5" w:rsidRPr="00C07D1B" w:rsidRDefault="005E0AC5" w:rsidP="001F2A93">
            <w:pPr>
              <w:pStyle w:val="ListParagraph"/>
              <w:spacing w:before="20" w:after="20"/>
              <w:ind w:left="284" w:firstLine="0"/>
              <w:rPr>
                <w:b/>
                <w:sz w:val="20"/>
                <w:szCs w:val="20"/>
              </w:rPr>
            </w:pPr>
          </w:p>
        </w:tc>
        <w:tc>
          <w:tcPr>
            <w:tcW w:w="3727" w:type="dxa"/>
            <w:shd w:val="clear" w:color="auto" w:fill="E7E6E6" w:themeFill="background2"/>
          </w:tcPr>
          <w:p w14:paraId="754D1BC1" w14:textId="77777777" w:rsidR="005E0AC5" w:rsidRPr="00C07D1B" w:rsidRDefault="005E0AC5" w:rsidP="001F2A93">
            <w:pPr>
              <w:pStyle w:val="ListParagraph"/>
              <w:spacing w:before="20" w:after="20"/>
              <w:ind w:left="284" w:firstLine="0"/>
              <w:rPr>
                <w:b/>
                <w:sz w:val="20"/>
                <w:szCs w:val="20"/>
              </w:rPr>
            </w:pPr>
          </w:p>
        </w:tc>
      </w:tr>
      <w:tr w:rsidR="005E0AC5" w14:paraId="6901B598" w14:textId="77777777" w:rsidTr="00B31FE7">
        <w:tc>
          <w:tcPr>
            <w:tcW w:w="6793" w:type="dxa"/>
          </w:tcPr>
          <w:p w14:paraId="5EA3DADC" w14:textId="77777777" w:rsidR="005E0AC5" w:rsidRPr="00C07D1B" w:rsidRDefault="005E0AC5" w:rsidP="001F2A93">
            <w:pPr>
              <w:spacing w:before="20" w:after="20"/>
              <w:ind w:left="0"/>
              <w:rPr>
                <w:sz w:val="20"/>
                <w:szCs w:val="20"/>
              </w:rPr>
            </w:pPr>
            <w:r w:rsidRPr="00C07D1B">
              <w:rPr>
                <w:sz w:val="20"/>
                <w:szCs w:val="20"/>
              </w:rPr>
              <w:t>Is there adequate information, instruction for the person to work alone safely?</w:t>
            </w:r>
          </w:p>
        </w:tc>
        <w:tc>
          <w:tcPr>
            <w:tcW w:w="538" w:type="dxa"/>
          </w:tcPr>
          <w:p w14:paraId="4F101478" w14:textId="77777777" w:rsidR="005E0AC5" w:rsidRPr="00C07D1B" w:rsidRDefault="005E0AC5" w:rsidP="001F2A93">
            <w:pPr>
              <w:spacing w:before="20" w:after="20"/>
              <w:ind w:left="0"/>
              <w:rPr>
                <w:sz w:val="20"/>
                <w:szCs w:val="20"/>
              </w:rPr>
            </w:pPr>
          </w:p>
        </w:tc>
        <w:tc>
          <w:tcPr>
            <w:tcW w:w="3727" w:type="dxa"/>
          </w:tcPr>
          <w:p w14:paraId="36EE24AC" w14:textId="77777777" w:rsidR="005E0AC5" w:rsidRPr="00C07D1B" w:rsidRDefault="005E0AC5" w:rsidP="001F2A93">
            <w:pPr>
              <w:spacing w:before="20" w:after="20"/>
              <w:ind w:left="0"/>
              <w:rPr>
                <w:sz w:val="20"/>
                <w:szCs w:val="20"/>
              </w:rPr>
            </w:pPr>
          </w:p>
        </w:tc>
      </w:tr>
      <w:tr w:rsidR="005E0AC5" w14:paraId="76D4443A" w14:textId="77777777" w:rsidTr="00B31FE7">
        <w:tc>
          <w:tcPr>
            <w:tcW w:w="6793" w:type="dxa"/>
          </w:tcPr>
          <w:p w14:paraId="01A083A1" w14:textId="77777777" w:rsidR="005E0AC5" w:rsidRPr="00C07D1B" w:rsidRDefault="005E0AC5" w:rsidP="001F2A93">
            <w:pPr>
              <w:spacing w:before="20" w:after="20"/>
              <w:ind w:left="0"/>
              <w:rPr>
                <w:sz w:val="20"/>
                <w:szCs w:val="20"/>
              </w:rPr>
            </w:pPr>
            <w:r w:rsidRPr="00C07D1B">
              <w:rPr>
                <w:sz w:val="20"/>
                <w:szCs w:val="20"/>
              </w:rPr>
              <w:t xml:space="preserve">What plant and equipment may be used? </w:t>
            </w:r>
          </w:p>
        </w:tc>
        <w:tc>
          <w:tcPr>
            <w:tcW w:w="538" w:type="dxa"/>
          </w:tcPr>
          <w:p w14:paraId="05E67130" w14:textId="77777777" w:rsidR="005E0AC5" w:rsidRPr="00C07D1B" w:rsidRDefault="005E0AC5" w:rsidP="001F2A93">
            <w:pPr>
              <w:spacing w:before="20" w:after="20"/>
              <w:ind w:left="0"/>
              <w:rPr>
                <w:sz w:val="20"/>
                <w:szCs w:val="20"/>
              </w:rPr>
            </w:pPr>
          </w:p>
        </w:tc>
        <w:tc>
          <w:tcPr>
            <w:tcW w:w="3727" w:type="dxa"/>
          </w:tcPr>
          <w:p w14:paraId="7490ECAB" w14:textId="77777777" w:rsidR="005E0AC5" w:rsidRPr="00C07D1B" w:rsidRDefault="005E0AC5" w:rsidP="001F2A93">
            <w:pPr>
              <w:spacing w:before="20" w:after="20"/>
              <w:ind w:left="0"/>
              <w:rPr>
                <w:sz w:val="20"/>
                <w:szCs w:val="20"/>
              </w:rPr>
            </w:pPr>
          </w:p>
        </w:tc>
      </w:tr>
      <w:tr w:rsidR="005E0AC5" w14:paraId="049ECFD3" w14:textId="77777777" w:rsidTr="00B31FE7">
        <w:tc>
          <w:tcPr>
            <w:tcW w:w="6793" w:type="dxa"/>
          </w:tcPr>
          <w:p w14:paraId="484A596F" w14:textId="77777777" w:rsidR="005E0AC5" w:rsidRPr="00C07D1B" w:rsidRDefault="005E0AC5" w:rsidP="001F2A93">
            <w:pPr>
              <w:spacing w:before="20" w:after="20"/>
              <w:ind w:left="0"/>
              <w:rPr>
                <w:sz w:val="20"/>
                <w:szCs w:val="20"/>
              </w:rPr>
            </w:pPr>
            <w:r w:rsidRPr="00C07D1B">
              <w:rPr>
                <w:sz w:val="20"/>
                <w:szCs w:val="20"/>
              </w:rPr>
              <w:t>Is there high risk work, eg work at height, hazardous substances, chainsaws, firearms, animals?</w:t>
            </w:r>
          </w:p>
        </w:tc>
        <w:tc>
          <w:tcPr>
            <w:tcW w:w="538" w:type="dxa"/>
          </w:tcPr>
          <w:p w14:paraId="6755D49C" w14:textId="77777777" w:rsidR="005E0AC5" w:rsidRPr="00C07D1B" w:rsidRDefault="005E0AC5" w:rsidP="001F2A93">
            <w:pPr>
              <w:spacing w:before="20" w:after="20"/>
              <w:ind w:left="0"/>
              <w:rPr>
                <w:sz w:val="20"/>
                <w:szCs w:val="20"/>
              </w:rPr>
            </w:pPr>
          </w:p>
        </w:tc>
        <w:tc>
          <w:tcPr>
            <w:tcW w:w="3727" w:type="dxa"/>
          </w:tcPr>
          <w:p w14:paraId="62CA43FB" w14:textId="77777777" w:rsidR="005E0AC5" w:rsidRPr="00C07D1B" w:rsidRDefault="005E0AC5" w:rsidP="001F2A93">
            <w:pPr>
              <w:spacing w:before="20" w:after="20"/>
              <w:ind w:left="0"/>
              <w:rPr>
                <w:sz w:val="20"/>
                <w:szCs w:val="20"/>
              </w:rPr>
            </w:pPr>
          </w:p>
        </w:tc>
      </w:tr>
      <w:tr w:rsidR="005E0AC5" w14:paraId="3DB31C74" w14:textId="77777777" w:rsidTr="00B31FE7">
        <w:tc>
          <w:tcPr>
            <w:tcW w:w="6793" w:type="dxa"/>
          </w:tcPr>
          <w:p w14:paraId="5B978ABF" w14:textId="77777777" w:rsidR="005E0AC5" w:rsidRPr="00C07D1B" w:rsidRDefault="005E0AC5" w:rsidP="001F2A93">
            <w:pPr>
              <w:spacing w:before="20" w:after="20"/>
              <w:ind w:left="0"/>
              <w:rPr>
                <w:sz w:val="20"/>
                <w:szCs w:val="20"/>
              </w:rPr>
            </w:pPr>
            <w:r w:rsidRPr="00C07D1B">
              <w:rPr>
                <w:sz w:val="20"/>
                <w:szCs w:val="20"/>
              </w:rPr>
              <w:t xml:space="preserve">Is there an effective system for checking PPE, clothing, and emergency equipment is packed and in good order? </w:t>
            </w:r>
          </w:p>
        </w:tc>
        <w:tc>
          <w:tcPr>
            <w:tcW w:w="538" w:type="dxa"/>
          </w:tcPr>
          <w:p w14:paraId="5FB2AAF6" w14:textId="77777777" w:rsidR="005E0AC5" w:rsidRPr="00C07D1B" w:rsidRDefault="005E0AC5" w:rsidP="001F2A93">
            <w:pPr>
              <w:spacing w:before="20" w:after="20"/>
              <w:ind w:left="0"/>
              <w:rPr>
                <w:sz w:val="20"/>
                <w:szCs w:val="20"/>
              </w:rPr>
            </w:pPr>
          </w:p>
        </w:tc>
        <w:tc>
          <w:tcPr>
            <w:tcW w:w="3727" w:type="dxa"/>
          </w:tcPr>
          <w:p w14:paraId="64557695" w14:textId="77777777" w:rsidR="005E0AC5" w:rsidRPr="00C07D1B" w:rsidRDefault="005E0AC5" w:rsidP="001F2A93">
            <w:pPr>
              <w:spacing w:before="20" w:after="20"/>
              <w:ind w:left="0"/>
              <w:rPr>
                <w:sz w:val="20"/>
                <w:szCs w:val="20"/>
              </w:rPr>
            </w:pPr>
          </w:p>
        </w:tc>
      </w:tr>
      <w:tr w:rsidR="00B31FE7" w14:paraId="768AF158" w14:textId="77777777" w:rsidTr="00B31FE7">
        <w:tc>
          <w:tcPr>
            <w:tcW w:w="6793" w:type="dxa"/>
          </w:tcPr>
          <w:p w14:paraId="1B575E51" w14:textId="6F11AEC4" w:rsidR="00B31FE7" w:rsidRPr="00A8661D" w:rsidRDefault="00B31FE7" w:rsidP="00B31FE7">
            <w:pPr>
              <w:spacing w:before="20" w:after="20"/>
              <w:ind w:left="0"/>
              <w:rPr>
                <w:sz w:val="20"/>
                <w:szCs w:val="20"/>
              </w:rPr>
            </w:pPr>
            <w:r w:rsidRPr="00A8661D">
              <w:rPr>
                <w:sz w:val="20"/>
                <w:szCs w:val="20"/>
              </w:rPr>
              <w:t>Is there a procedure for regular contact with the person who works alone?</w:t>
            </w:r>
          </w:p>
        </w:tc>
        <w:tc>
          <w:tcPr>
            <w:tcW w:w="538" w:type="dxa"/>
          </w:tcPr>
          <w:p w14:paraId="01CA0A8B" w14:textId="77777777" w:rsidR="00B31FE7" w:rsidRPr="00A8661D" w:rsidRDefault="00B31FE7" w:rsidP="00B31FE7">
            <w:pPr>
              <w:spacing w:before="20" w:after="20"/>
              <w:ind w:left="0"/>
              <w:rPr>
                <w:sz w:val="20"/>
                <w:szCs w:val="20"/>
              </w:rPr>
            </w:pPr>
          </w:p>
        </w:tc>
        <w:tc>
          <w:tcPr>
            <w:tcW w:w="3727" w:type="dxa"/>
          </w:tcPr>
          <w:p w14:paraId="3F03240E" w14:textId="146A7723" w:rsidR="00B31FE7" w:rsidRPr="00A8661D" w:rsidRDefault="00B31FE7" w:rsidP="00B31FE7">
            <w:pPr>
              <w:spacing w:before="20" w:after="20"/>
              <w:ind w:left="0"/>
              <w:rPr>
                <w:sz w:val="20"/>
                <w:szCs w:val="20"/>
              </w:rPr>
            </w:pPr>
          </w:p>
        </w:tc>
      </w:tr>
      <w:tr w:rsidR="005E0AC5" w14:paraId="51969F0E" w14:textId="77777777" w:rsidTr="00B31FE7">
        <w:tc>
          <w:tcPr>
            <w:tcW w:w="6793" w:type="dxa"/>
          </w:tcPr>
          <w:p w14:paraId="4B59C005" w14:textId="77777777" w:rsidR="005E0AC5" w:rsidRPr="00C07D1B" w:rsidRDefault="005E0AC5" w:rsidP="001F2A93">
            <w:pPr>
              <w:spacing w:before="20" w:after="20"/>
              <w:ind w:left="0"/>
              <w:rPr>
                <w:sz w:val="20"/>
                <w:szCs w:val="20"/>
              </w:rPr>
            </w:pPr>
            <w:r w:rsidRPr="00C07D1B">
              <w:rPr>
                <w:sz w:val="20"/>
                <w:szCs w:val="20"/>
              </w:rPr>
              <w:t>If the person is inside a locked building, how will emergency services gain access if the person is unable to let them in? eg cleaners at night/after hours</w:t>
            </w:r>
          </w:p>
        </w:tc>
        <w:tc>
          <w:tcPr>
            <w:tcW w:w="538" w:type="dxa"/>
          </w:tcPr>
          <w:p w14:paraId="4D284DD1" w14:textId="77777777" w:rsidR="005E0AC5" w:rsidRPr="00C07D1B" w:rsidRDefault="005E0AC5" w:rsidP="001F2A93">
            <w:pPr>
              <w:spacing w:before="20" w:after="20"/>
              <w:ind w:left="0"/>
              <w:rPr>
                <w:sz w:val="20"/>
                <w:szCs w:val="20"/>
              </w:rPr>
            </w:pPr>
          </w:p>
        </w:tc>
        <w:tc>
          <w:tcPr>
            <w:tcW w:w="3727" w:type="dxa"/>
          </w:tcPr>
          <w:p w14:paraId="1E3E2824" w14:textId="77777777" w:rsidR="005E0AC5" w:rsidRPr="00C07D1B" w:rsidRDefault="005E0AC5" w:rsidP="001F2A93">
            <w:pPr>
              <w:spacing w:before="20" w:after="20"/>
              <w:ind w:left="0"/>
              <w:rPr>
                <w:sz w:val="20"/>
                <w:szCs w:val="20"/>
              </w:rPr>
            </w:pPr>
          </w:p>
        </w:tc>
      </w:tr>
      <w:tr w:rsidR="005E0AC5" w14:paraId="7B15B13F" w14:textId="77777777" w:rsidTr="00B31FE7">
        <w:tc>
          <w:tcPr>
            <w:tcW w:w="6793" w:type="dxa"/>
            <w:shd w:val="clear" w:color="auto" w:fill="E7E6E6" w:themeFill="background2"/>
          </w:tcPr>
          <w:p w14:paraId="1A60BBD9" w14:textId="77777777" w:rsidR="005E0AC5" w:rsidRPr="00C07D1B" w:rsidRDefault="005E0AC5" w:rsidP="001F2A93">
            <w:pPr>
              <w:pStyle w:val="ListParagraph"/>
              <w:numPr>
                <w:ilvl w:val="0"/>
                <w:numId w:val="29"/>
              </w:numPr>
              <w:spacing w:before="20" w:after="20"/>
              <w:rPr>
                <w:b/>
                <w:sz w:val="20"/>
                <w:szCs w:val="20"/>
              </w:rPr>
            </w:pPr>
            <w:r>
              <w:rPr>
                <w:b/>
                <w:sz w:val="20"/>
                <w:szCs w:val="20"/>
              </w:rPr>
              <w:t>C</w:t>
            </w:r>
            <w:r w:rsidRPr="00C07D1B">
              <w:rPr>
                <w:b/>
                <w:sz w:val="20"/>
                <w:szCs w:val="20"/>
              </w:rPr>
              <w:t>ompete</w:t>
            </w:r>
            <w:r>
              <w:rPr>
                <w:b/>
                <w:sz w:val="20"/>
                <w:szCs w:val="20"/>
              </w:rPr>
              <w:t>ncies and work experience of</w:t>
            </w:r>
            <w:r w:rsidRPr="00C07D1B">
              <w:rPr>
                <w:b/>
                <w:sz w:val="20"/>
                <w:szCs w:val="20"/>
              </w:rPr>
              <w:t xml:space="preserve"> employee working alone</w:t>
            </w:r>
          </w:p>
        </w:tc>
        <w:tc>
          <w:tcPr>
            <w:tcW w:w="538" w:type="dxa"/>
            <w:shd w:val="clear" w:color="auto" w:fill="E7E6E6" w:themeFill="background2"/>
          </w:tcPr>
          <w:p w14:paraId="0C132C8E" w14:textId="77777777" w:rsidR="005E0AC5" w:rsidRPr="00C07D1B" w:rsidRDefault="005E0AC5" w:rsidP="001F2A93">
            <w:pPr>
              <w:pStyle w:val="ListParagraph"/>
              <w:spacing w:before="20" w:after="20"/>
              <w:ind w:left="284" w:firstLine="0"/>
              <w:rPr>
                <w:b/>
                <w:sz w:val="20"/>
                <w:szCs w:val="20"/>
              </w:rPr>
            </w:pPr>
          </w:p>
        </w:tc>
        <w:tc>
          <w:tcPr>
            <w:tcW w:w="3727" w:type="dxa"/>
            <w:shd w:val="clear" w:color="auto" w:fill="E7E6E6" w:themeFill="background2"/>
          </w:tcPr>
          <w:p w14:paraId="56A10A51" w14:textId="77777777" w:rsidR="005E0AC5" w:rsidRPr="00C07D1B" w:rsidRDefault="005E0AC5" w:rsidP="001F2A93">
            <w:pPr>
              <w:pStyle w:val="ListParagraph"/>
              <w:spacing w:before="20" w:after="20"/>
              <w:ind w:left="284" w:firstLine="0"/>
              <w:rPr>
                <w:b/>
                <w:sz w:val="20"/>
                <w:szCs w:val="20"/>
              </w:rPr>
            </w:pPr>
          </w:p>
        </w:tc>
      </w:tr>
      <w:tr w:rsidR="00153591" w14:paraId="090160A5" w14:textId="77777777" w:rsidTr="00B31FE7">
        <w:tc>
          <w:tcPr>
            <w:tcW w:w="6793" w:type="dxa"/>
          </w:tcPr>
          <w:p w14:paraId="5F494341" w14:textId="4F9D6266" w:rsidR="00153591" w:rsidRPr="00C07D1B" w:rsidRDefault="00153591" w:rsidP="00153591">
            <w:pPr>
              <w:spacing w:before="20" w:after="20"/>
              <w:ind w:left="0"/>
              <w:rPr>
                <w:sz w:val="20"/>
                <w:szCs w:val="20"/>
              </w:rPr>
            </w:pPr>
            <w:r w:rsidRPr="00C82F08">
              <w:rPr>
                <w:sz w:val="20"/>
                <w:szCs w:val="20"/>
              </w:rPr>
              <w:t>Is the employee suitably qualified to undertake the inherent requirements of the role</w:t>
            </w:r>
            <w:r w:rsidR="00C82F08" w:rsidRPr="00C82F08">
              <w:rPr>
                <w:sz w:val="20"/>
                <w:szCs w:val="20"/>
              </w:rPr>
              <w:t>/task</w:t>
            </w:r>
            <w:r w:rsidRPr="00C82F08">
              <w:rPr>
                <w:sz w:val="20"/>
                <w:szCs w:val="20"/>
              </w:rPr>
              <w:t>?</w:t>
            </w:r>
            <w:r>
              <w:rPr>
                <w:sz w:val="20"/>
                <w:szCs w:val="20"/>
              </w:rPr>
              <w:t xml:space="preserve"> </w:t>
            </w:r>
          </w:p>
        </w:tc>
        <w:tc>
          <w:tcPr>
            <w:tcW w:w="538" w:type="dxa"/>
          </w:tcPr>
          <w:p w14:paraId="18A5EF5B" w14:textId="77777777" w:rsidR="00153591" w:rsidRPr="00C07D1B" w:rsidRDefault="00153591" w:rsidP="00153591">
            <w:pPr>
              <w:spacing w:before="20" w:after="20"/>
              <w:ind w:left="0"/>
              <w:rPr>
                <w:sz w:val="20"/>
                <w:szCs w:val="20"/>
              </w:rPr>
            </w:pPr>
          </w:p>
        </w:tc>
        <w:tc>
          <w:tcPr>
            <w:tcW w:w="3727" w:type="dxa"/>
          </w:tcPr>
          <w:p w14:paraId="30DC2843" w14:textId="63D4D16C" w:rsidR="00153591" w:rsidRPr="00812D02" w:rsidRDefault="00153591" w:rsidP="00153591">
            <w:pPr>
              <w:spacing w:before="20" w:after="20"/>
              <w:ind w:left="0"/>
              <w:rPr>
                <w:i/>
                <w:iCs/>
                <w:sz w:val="20"/>
                <w:szCs w:val="20"/>
                <w:highlight w:val="cyan"/>
              </w:rPr>
            </w:pPr>
          </w:p>
        </w:tc>
      </w:tr>
      <w:tr w:rsidR="00153591" w14:paraId="4DE66DB4" w14:textId="77777777" w:rsidTr="00B31FE7">
        <w:tc>
          <w:tcPr>
            <w:tcW w:w="6793" w:type="dxa"/>
          </w:tcPr>
          <w:p w14:paraId="0A3DA657" w14:textId="386E7522" w:rsidR="00153591" w:rsidRPr="00B31FE7" w:rsidRDefault="00153591" w:rsidP="00153591">
            <w:pPr>
              <w:spacing w:before="20" w:after="20"/>
              <w:ind w:left="0"/>
              <w:rPr>
                <w:sz w:val="20"/>
                <w:szCs w:val="20"/>
              </w:rPr>
            </w:pPr>
            <w:r w:rsidRPr="00C82F08">
              <w:rPr>
                <w:sz w:val="20"/>
                <w:szCs w:val="20"/>
              </w:rPr>
              <w:t>If a road vehicle is used, is the person competent to drive on country roads and where applicable in off-road situations?</w:t>
            </w:r>
          </w:p>
        </w:tc>
        <w:tc>
          <w:tcPr>
            <w:tcW w:w="538" w:type="dxa"/>
          </w:tcPr>
          <w:p w14:paraId="7A23132C" w14:textId="77777777" w:rsidR="00153591" w:rsidRPr="00C07D1B" w:rsidRDefault="00153591" w:rsidP="00153591">
            <w:pPr>
              <w:spacing w:before="20" w:after="20"/>
              <w:ind w:left="0"/>
              <w:rPr>
                <w:sz w:val="20"/>
                <w:szCs w:val="20"/>
              </w:rPr>
            </w:pPr>
          </w:p>
        </w:tc>
        <w:tc>
          <w:tcPr>
            <w:tcW w:w="3727" w:type="dxa"/>
          </w:tcPr>
          <w:p w14:paraId="2EA36856" w14:textId="0090773E" w:rsidR="00153591" w:rsidRPr="00812D02" w:rsidRDefault="00153591" w:rsidP="00153591">
            <w:pPr>
              <w:spacing w:before="20" w:after="20"/>
              <w:ind w:left="0"/>
              <w:rPr>
                <w:i/>
                <w:iCs/>
                <w:sz w:val="20"/>
                <w:szCs w:val="20"/>
              </w:rPr>
            </w:pPr>
          </w:p>
        </w:tc>
      </w:tr>
      <w:tr w:rsidR="00153591" w14:paraId="0A2BECB8" w14:textId="77777777" w:rsidTr="00B31FE7">
        <w:tc>
          <w:tcPr>
            <w:tcW w:w="6793" w:type="dxa"/>
          </w:tcPr>
          <w:p w14:paraId="1C0B70A7" w14:textId="413B297D" w:rsidR="00153591" w:rsidRPr="00C07D1B" w:rsidRDefault="00153591" w:rsidP="00153591">
            <w:pPr>
              <w:spacing w:before="20" w:after="20"/>
              <w:ind w:left="0"/>
              <w:rPr>
                <w:sz w:val="20"/>
                <w:szCs w:val="20"/>
              </w:rPr>
            </w:pPr>
            <w:r w:rsidRPr="00C07D1B">
              <w:rPr>
                <w:sz w:val="20"/>
                <w:szCs w:val="20"/>
              </w:rPr>
              <w:t xml:space="preserve">Ability to contact someone? </w:t>
            </w:r>
          </w:p>
        </w:tc>
        <w:tc>
          <w:tcPr>
            <w:tcW w:w="538" w:type="dxa"/>
          </w:tcPr>
          <w:p w14:paraId="7DED7D79" w14:textId="77777777" w:rsidR="00153591" w:rsidRPr="00C07D1B" w:rsidRDefault="00153591" w:rsidP="00153591">
            <w:pPr>
              <w:spacing w:before="20" w:after="20"/>
              <w:ind w:left="0"/>
              <w:rPr>
                <w:sz w:val="20"/>
                <w:szCs w:val="20"/>
              </w:rPr>
            </w:pPr>
          </w:p>
        </w:tc>
        <w:tc>
          <w:tcPr>
            <w:tcW w:w="3727" w:type="dxa"/>
          </w:tcPr>
          <w:p w14:paraId="1AF37DC0" w14:textId="15B38172" w:rsidR="00153591" w:rsidRPr="00C07D1B" w:rsidRDefault="00153591" w:rsidP="00153591">
            <w:pPr>
              <w:spacing w:before="20" w:after="20"/>
              <w:ind w:left="0"/>
              <w:rPr>
                <w:sz w:val="20"/>
                <w:szCs w:val="20"/>
              </w:rPr>
            </w:pPr>
          </w:p>
        </w:tc>
      </w:tr>
      <w:tr w:rsidR="00153591" w14:paraId="0A631DB6" w14:textId="77777777" w:rsidTr="00B31FE7">
        <w:tc>
          <w:tcPr>
            <w:tcW w:w="6793" w:type="dxa"/>
          </w:tcPr>
          <w:p w14:paraId="52250AA3" w14:textId="56E1221D" w:rsidR="00153591" w:rsidRPr="00C07D1B" w:rsidRDefault="00153591" w:rsidP="00153591">
            <w:pPr>
              <w:spacing w:before="20" w:after="20"/>
              <w:ind w:left="0"/>
              <w:rPr>
                <w:sz w:val="20"/>
                <w:szCs w:val="20"/>
              </w:rPr>
            </w:pPr>
            <w:r w:rsidRPr="00C07D1B">
              <w:rPr>
                <w:sz w:val="20"/>
                <w:szCs w:val="20"/>
              </w:rPr>
              <w:t>Are you aware of any pre-existing medical condition that may increase risk?</w:t>
            </w:r>
          </w:p>
        </w:tc>
        <w:tc>
          <w:tcPr>
            <w:tcW w:w="538" w:type="dxa"/>
          </w:tcPr>
          <w:p w14:paraId="7215E71A" w14:textId="77777777" w:rsidR="00153591" w:rsidRPr="00C07D1B" w:rsidRDefault="00153591" w:rsidP="00153591">
            <w:pPr>
              <w:spacing w:before="20" w:after="20"/>
              <w:ind w:left="0"/>
              <w:rPr>
                <w:sz w:val="20"/>
                <w:szCs w:val="20"/>
              </w:rPr>
            </w:pPr>
          </w:p>
        </w:tc>
        <w:tc>
          <w:tcPr>
            <w:tcW w:w="3727" w:type="dxa"/>
          </w:tcPr>
          <w:p w14:paraId="4D4FD31F" w14:textId="77777777" w:rsidR="00153591" w:rsidRPr="00C07D1B" w:rsidRDefault="00153591" w:rsidP="00153591">
            <w:pPr>
              <w:spacing w:before="20" w:after="20"/>
              <w:ind w:left="0"/>
              <w:rPr>
                <w:sz w:val="20"/>
                <w:szCs w:val="20"/>
              </w:rPr>
            </w:pPr>
          </w:p>
        </w:tc>
      </w:tr>
      <w:tr w:rsidR="00AB197F" w14:paraId="597CA698" w14:textId="77777777" w:rsidTr="00B31FE7">
        <w:tc>
          <w:tcPr>
            <w:tcW w:w="6793" w:type="dxa"/>
          </w:tcPr>
          <w:p w14:paraId="1777939B" w14:textId="6E62788A" w:rsidR="00AB197F" w:rsidRPr="00C07D1B" w:rsidRDefault="00AB197F" w:rsidP="00AB197F">
            <w:pPr>
              <w:spacing w:before="20" w:after="20"/>
              <w:ind w:left="0"/>
              <w:rPr>
                <w:sz w:val="20"/>
                <w:szCs w:val="20"/>
              </w:rPr>
            </w:pPr>
            <w:r w:rsidRPr="00C07D1B">
              <w:rPr>
                <w:sz w:val="20"/>
                <w:szCs w:val="20"/>
              </w:rPr>
              <w:t xml:space="preserve">Is the person physically capable of completing all work activity alone? </w:t>
            </w:r>
          </w:p>
        </w:tc>
        <w:tc>
          <w:tcPr>
            <w:tcW w:w="538" w:type="dxa"/>
          </w:tcPr>
          <w:p w14:paraId="61665588" w14:textId="77777777" w:rsidR="00AB197F" w:rsidRPr="00C07D1B" w:rsidRDefault="00AB197F" w:rsidP="00AB197F">
            <w:pPr>
              <w:spacing w:before="20" w:after="20"/>
              <w:ind w:left="0"/>
              <w:rPr>
                <w:sz w:val="20"/>
                <w:szCs w:val="20"/>
              </w:rPr>
            </w:pPr>
          </w:p>
        </w:tc>
        <w:tc>
          <w:tcPr>
            <w:tcW w:w="3727" w:type="dxa"/>
          </w:tcPr>
          <w:p w14:paraId="2DEC3366" w14:textId="4087D11E" w:rsidR="00AB197F" w:rsidRPr="00C07D1B" w:rsidRDefault="00AB197F" w:rsidP="00AB197F">
            <w:pPr>
              <w:spacing w:before="20" w:after="20"/>
              <w:ind w:left="0"/>
              <w:rPr>
                <w:sz w:val="20"/>
                <w:szCs w:val="20"/>
              </w:rPr>
            </w:pPr>
          </w:p>
        </w:tc>
      </w:tr>
      <w:tr w:rsidR="00AB197F" w14:paraId="5AF1216B" w14:textId="77777777" w:rsidTr="00B31FE7">
        <w:tc>
          <w:tcPr>
            <w:tcW w:w="6793" w:type="dxa"/>
          </w:tcPr>
          <w:p w14:paraId="1E100D8E" w14:textId="2279B9F9" w:rsidR="00AB197F" w:rsidRPr="00C07D1B" w:rsidRDefault="00AB197F" w:rsidP="00AB197F">
            <w:pPr>
              <w:spacing w:before="20" w:after="20"/>
              <w:ind w:left="0"/>
              <w:rPr>
                <w:sz w:val="20"/>
                <w:szCs w:val="20"/>
              </w:rPr>
            </w:pPr>
          </w:p>
        </w:tc>
        <w:tc>
          <w:tcPr>
            <w:tcW w:w="538" w:type="dxa"/>
          </w:tcPr>
          <w:p w14:paraId="68E4CF7C" w14:textId="77777777" w:rsidR="00AB197F" w:rsidRPr="00C07D1B" w:rsidRDefault="00AB197F" w:rsidP="00AB197F">
            <w:pPr>
              <w:spacing w:before="20" w:after="20"/>
              <w:ind w:left="0"/>
              <w:rPr>
                <w:sz w:val="20"/>
                <w:szCs w:val="20"/>
              </w:rPr>
            </w:pPr>
          </w:p>
        </w:tc>
        <w:tc>
          <w:tcPr>
            <w:tcW w:w="3727" w:type="dxa"/>
          </w:tcPr>
          <w:p w14:paraId="2CF8AC27" w14:textId="32E04AD7" w:rsidR="00AB197F" w:rsidRPr="00C07D1B" w:rsidRDefault="00AB197F" w:rsidP="00AB197F">
            <w:pPr>
              <w:spacing w:before="20" w:after="20"/>
              <w:ind w:left="0"/>
              <w:rPr>
                <w:sz w:val="20"/>
                <w:szCs w:val="20"/>
              </w:rPr>
            </w:pPr>
          </w:p>
        </w:tc>
      </w:tr>
      <w:tr w:rsidR="00AB197F" w14:paraId="5A74FAEA" w14:textId="77777777" w:rsidTr="00B31FE7">
        <w:tc>
          <w:tcPr>
            <w:tcW w:w="6793" w:type="dxa"/>
            <w:shd w:val="clear" w:color="auto" w:fill="E7E6E6" w:themeFill="background2"/>
          </w:tcPr>
          <w:p w14:paraId="11B4D536" w14:textId="77777777" w:rsidR="00AB197F" w:rsidRPr="00DC3332" w:rsidRDefault="00AB197F" w:rsidP="00AB197F">
            <w:pPr>
              <w:spacing w:before="20" w:after="20"/>
              <w:ind w:left="0"/>
              <w:rPr>
                <w:b/>
                <w:sz w:val="20"/>
                <w:szCs w:val="20"/>
              </w:rPr>
            </w:pPr>
            <w:r w:rsidRPr="00DC3332">
              <w:rPr>
                <w:b/>
                <w:sz w:val="20"/>
                <w:szCs w:val="20"/>
              </w:rPr>
              <w:t>Is there anything else that applies to your situation that is likely to increase risk for the worker who works alone?</w:t>
            </w:r>
          </w:p>
        </w:tc>
        <w:tc>
          <w:tcPr>
            <w:tcW w:w="538" w:type="dxa"/>
            <w:shd w:val="clear" w:color="auto" w:fill="E7E6E6" w:themeFill="background2"/>
          </w:tcPr>
          <w:p w14:paraId="61644292" w14:textId="77777777" w:rsidR="00AB197F" w:rsidRPr="00DC3332" w:rsidRDefault="00AB197F" w:rsidP="00AB197F">
            <w:pPr>
              <w:spacing w:before="20" w:after="20"/>
              <w:ind w:left="0"/>
              <w:rPr>
                <w:b/>
                <w:sz w:val="20"/>
                <w:szCs w:val="20"/>
              </w:rPr>
            </w:pPr>
            <w:r w:rsidRPr="00DC3332">
              <w:rPr>
                <w:b/>
                <w:sz w:val="20"/>
                <w:szCs w:val="20"/>
              </w:rPr>
              <w:t>Y/N</w:t>
            </w:r>
          </w:p>
        </w:tc>
        <w:tc>
          <w:tcPr>
            <w:tcW w:w="3727" w:type="dxa"/>
            <w:shd w:val="clear" w:color="auto" w:fill="E7E6E6" w:themeFill="background2"/>
          </w:tcPr>
          <w:p w14:paraId="5E5ABF97" w14:textId="77777777" w:rsidR="00AB197F" w:rsidRPr="00DC3332" w:rsidRDefault="00AB197F" w:rsidP="00AB197F">
            <w:pPr>
              <w:spacing w:before="20" w:after="20"/>
              <w:ind w:left="0"/>
              <w:rPr>
                <w:b/>
                <w:sz w:val="20"/>
                <w:szCs w:val="20"/>
              </w:rPr>
            </w:pPr>
            <w:r w:rsidRPr="00DC3332">
              <w:rPr>
                <w:b/>
                <w:sz w:val="20"/>
                <w:szCs w:val="20"/>
              </w:rPr>
              <w:t>Solution (e.g. from the list in Appendix C or your risk assessment for this job)</w:t>
            </w:r>
          </w:p>
        </w:tc>
      </w:tr>
      <w:tr w:rsidR="00AB197F" w14:paraId="573804ED" w14:textId="77777777" w:rsidTr="00B31FE7">
        <w:tc>
          <w:tcPr>
            <w:tcW w:w="6793" w:type="dxa"/>
          </w:tcPr>
          <w:p w14:paraId="54CAD4E6" w14:textId="77777777" w:rsidR="00AB197F" w:rsidRPr="00C07D1B" w:rsidRDefault="00AB197F" w:rsidP="00AB197F">
            <w:pPr>
              <w:spacing w:before="20" w:after="20"/>
              <w:ind w:left="0"/>
              <w:rPr>
                <w:sz w:val="20"/>
                <w:szCs w:val="20"/>
              </w:rPr>
            </w:pPr>
          </w:p>
        </w:tc>
        <w:tc>
          <w:tcPr>
            <w:tcW w:w="538" w:type="dxa"/>
          </w:tcPr>
          <w:p w14:paraId="045658FF" w14:textId="77777777" w:rsidR="00AB197F" w:rsidRPr="00C07D1B" w:rsidRDefault="00AB197F" w:rsidP="00AB197F">
            <w:pPr>
              <w:spacing w:before="20" w:after="20"/>
              <w:ind w:left="0"/>
              <w:rPr>
                <w:sz w:val="20"/>
                <w:szCs w:val="20"/>
              </w:rPr>
            </w:pPr>
          </w:p>
        </w:tc>
        <w:tc>
          <w:tcPr>
            <w:tcW w:w="3727" w:type="dxa"/>
          </w:tcPr>
          <w:p w14:paraId="7FA0CF27" w14:textId="77777777" w:rsidR="00AB197F" w:rsidRPr="00C07D1B" w:rsidRDefault="00AB197F" w:rsidP="00AB197F">
            <w:pPr>
              <w:spacing w:before="20" w:after="20"/>
              <w:ind w:left="0"/>
              <w:rPr>
                <w:sz w:val="20"/>
                <w:szCs w:val="20"/>
              </w:rPr>
            </w:pPr>
          </w:p>
        </w:tc>
      </w:tr>
      <w:tr w:rsidR="00AB197F" w14:paraId="2E4CC6CD" w14:textId="77777777" w:rsidTr="00B31FE7">
        <w:tc>
          <w:tcPr>
            <w:tcW w:w="6793" w:type="dxa"/>
          </w:tcPr>
          <w:p w14:paraId="1B21D862" w14:textId="77777777" w:rsidR="00AB197F" w:rsidRPr="00C07D1B" w:rsidRDefault="00AB197F" w:rsidP="00AB197F">
            <w:pPr>
              <w:spacing w:before="20" w:after="20"/>
              <w:ind w:left="0"/>
              <w:rPr>
                <w:sz w:val="20"/>
                <w:szCs w:val="20"/>
              </w:rPr>
            </w:pPr>
          </w:p>
        </w:tc>
        <w:tc>
          <w:tcPr>
            <w:tcW w:w="538" w:type="dxa"/>
          </w:tcPr>
          <w:p w14:paraId="7C76EABC" w14:textId="77777777" w:rsidR="00AB197F" w:rsidRPr="00C07D1B" w:rsidRDefault="00AB197F" w:rsidP="00AB197F">
            <w:pPr>
              <w:spacing w:before="20" w:after="20"/>
              <w:ind w:left="0"/>
              <w:rPr>
                <w:sz w:val="20"/>
                <w:szCs w:val="20"/>
              </w:rPr>
            </w:pPr>
          </w:p>
        </w:tc>
        <w:tc>
          <w:tcPr>
            <w:tcW w:w="3727" w:type="dxa"/>
          </w:tcPr>
          <w:p w14:paraId="791824E8" w14:textId="77777777" w:rsidR="00AB197F" w:rsidRPr="00C07D1B" w:rsidRDefault="00AB197F" w:rsidP="00AB197F">
            <w:pPr>
              <w:spacing w:before="20" w:after="20"/>
              <w:ind w:left="0"/>
              <w:rPr>
                <w:sz w:val="20"/>
                <w:szCs w:val="20"/>
              </w:rPr>
            </w:pPr>
          </w:p>
        </w:tc>
      </w:tr>
    </w:tbl>
    <w:p w14:paraId="52737D50" w14:textId="77777777" w:rsidR="00DC3332" w:rsidRDefault="00DC3332" w:rsidP="001F2A93">
      <w:pPr>
        <w:rPr>
          <w:b/>
        </w:rPr>
      </w:pPr>
    </w:p>
    <w:p w14:paraId="339B53E9" w14:textId="77777777" w:rsidR="00DC3332" w:rsidRDefault="00DC3332" w:rsidP="001F2A93">
      <w:pPr>
        <w:rPr>
          <w:b/>
        </w:rPr>
      </w:pPr>
      <w:r>
        <w:rPr>
          <w:b/>
        </w:rPr>
        <w:t xml:space="preserve">Appendix C – </w:t>
      </w:r>
      <w:r w:rsidR="0014204C">
        <w:rPr>
          <w:b/>
        </w:rPr>
        <w:t xml:space="preserve">Suggested </w:t>
      </w:r>
      <w:r>
        <w:rPr>
          <w:b/>
        </w:rPr>
        <w:t xml:space="preserve">Solutions </w:t>
      </w:r>
    </w:p>
    <w:p w14:paraId="46AB84A6" w14:textId="18939B3A" w:rsidR="00B31FE7" w:rsidRDefault="001F2A93" w:rsidP="00DC3332">
      <w:r w:rsidRPr="001F2A93">
        <w:rPr>
          <w:b/>
        </w:rPr>
        <w:t>Buddy system</w:t>
      </w:r>
      <w:r>
        <w:t xml:space="preserve"> </w:t>
      </w:r>
      <w:r w:rsidR="009E153B">
        <w:t xml:space="preserve">- </w:t>
      </w:r>
      <w:r w:rsidR="00B31FE7" w:rsidRPr="009E153B">
        <w:t>Certain environments may be unsuitable for employees to perform alon</w:t>
      </w:r>
      <w:r w:rsidR="00F60474" w:rsidRPr="009E153B">
        <w:t>e</w:t>
      </w:r>
      <w:r w:rsidR="00B31FE7" w:rsidRPr="009E153B">
        <w:t>.  In such cases, a buddy system should be implemented.  This includes situations where there is a history of incidents, or where insufficient information is available to adequately assess potential risks.</w:t>
      </w:r>
    </w:p>
    <w:p w14:paraId="2CB0B50E" w14:textId="3CD4B188" w:rsidR="00DC3332" w:rsidRDefault="001F2A93" w:rsidP="00DC3332">
      <w:r w:rsidRPr="001F2A93">
        <w:rPr>
          <w:b/>
        </w:rPr>
        <w:t>Environmental design</w:t>
      </w:r>
      <w:r>
        <w:t xml:space="preserve"> – workplaces and their surrounds can be designed to reduce the likelihood of violence. Environ</w:t>
      </w:r>
      <w:r w:rsidR="00DC3332">
        <w:t>mental design features include:</w:t>
      </w:r>
    </w:p>
    <w:p w14:paraId="121E9941" w14:textId="77777777" w:rsidR="00DC3332" w:rsidRDefault="00DC3332" w:rsidP="00DC3332">
      <w:pPr>
        <w:pStyle w:val="ListParagraph"/>
        <w:numPr>
          <w:ilvl w:val="0"/>
          <w:numId w:val="31"/>
        </w:numPr>
      </w:pPr>
      <w:r>
        <w:t>C</w:t>
      </w:r>
      <w:r w:rsidR="001F2A93">
        <w:t>ontrolling access through installing effective barriers</w:t>
      </w:r>
    </w:p>
    <w:p w14:paraId="3AEA0ACF" w14:textId="77777777" w:rsidR="00DC3332" w:rsidRDefault="00DC3332" w:rsidP="00DC3332">
      <w:pPr>
        <w:pStyle w:val="ListParagraph"/>
        <w:numPr>
          <w:ilvl w:val="0"/>
          <w:numId w:val="31"/>
        </w:numPr>
      </w:pPr>
      <w:r>
        <w:t>L</w:t>
      </w:r>
      <w:r w:rsidR="001F2A93">
        <w:t>ayout of client consultation rooms</w:t>
      </w:r>
    </w:p>
    <w:p w14:paraId="3FAD89E1" w14:textId="77777777" w:rsidR="00DC3332" w:rsidRDefault="00DC3332" w:rsidP="00DC3332">
      <w:pPr>
        <w:pStyle w:val="ListParagraph"/>
        <w:numPr>
          <w:ilvl w:val="0"/>
          <w:numId w:val="31"/>
        </w:numPr>
      </w:pPr>
      <w:r>
        <w:t>I</w:t>
      </w:r>
      <w:r w:rsidR="001F2A93">
        <w:t>ncreased visibility</w:t>
      </w:r>
    </w:p>
    <w:p w14:paraId="7F8F5F0A" w14:textId="77777777" w:rsidR="001F2A93" w:rsidRDefault="00DC3332" w:rsidP="00DC3332">
      <w:pPr>
        <w:pStyle w:val="ListParagraph"/>
        <w:numPr>
          <w:ilvl w:val="0"/>
          <w:numId w:val="31"/>
        </w:numPr>
      </w:pPr>
      <w:r>
        <w:t>M</w:t>
      </w:r>
      <w:r w:rsidR="001F2A93">
        <w:t>onitored CCTV.</w:t>
      </w:r>
    </w:p>
    <w:p w14:paraId="3A3E0ED3" w14:textId="77777777" w:rsidR="001F2A93" w:rsidRDefault="001F2A93" w:rsidP="001F2A93">
      <w:r>
        <w:t>Design solutions need to be tailored to the specific workplace</w:t>
      </w:r>
    </w:p>
    <w:p w14:paraId="79CB88CB" w14:textId="71B6D14A" w:rsidR="001F2A93" w:rsidRDefault="001F2A93" w:rsidP="001F2A93">
      <w:r w:rsidRPr="001F2A93">
        <w:rPr>
          <w:b/>
        </w:rPr>
        <w:t>Communication or location systems</w:t>
      </w:r>
      <w:r>
        <w:t xml:space="preserve"> – systems that can quickly locate workers or enable quick communication will help in directing assistance. Provide and maintain communication with workers in isolated environments </w:t>
      </w:r>
      <w:r w:rsidR="00DC3332">
        <w:t>(e.g.</w:t>
      </w:r>
      <w:r>
        <w:t xml:space="preserve"> calling in or checking in regularly). </w:t>
      </w:r>
    </w:p>
    <w:p w14:paraId="05EE9F61" w14:textId="77777777" w:rsidR="009E153B" w:rsidRDefault="001F2A93" w:rsidP="001F2A93">
      <w:r>
        <w:t xml:space="preserve">Employers should maintain continuous communication with workers working in the isolated environment of a confined space. </w:t>
      </w:r>
    </w:p>
    <w:p w14:paraId="47F50443" w14:textId="74C35DB3" w:rsidR="001F2A93" w:rsidRDefault="001F2A93" w:rsidP="001F2A93">
      <w:r>
        <w:t xml:space="preserve">Some examples of communication or location systems are mobile or radio communications and global positioning systems (GPSs). The technology selected must always be supported by the </w:t>
      </w:r>
      <w:r w:rsidRPr="009E153B">
        <w:t>infrastructure (</w:t>
      </w:r>
      <w:r w:rsidR="00DC3332" w:rsidRPr="009E153B">
        <w:t>e.g.</w:t>
      </w:r>
      <w:r w:rsidRPr="009E153B">
        <w:t xml:space="preserve"> not all rural areas have adequate coverage for all mobile phone technologies).</w:t>
      </w:r>
      <w:r w:rsidR="00391A60" w:rsidRPr="009E153B">
        <w:t xml:space="preserve"> Council’s ‘SafeZone’ app has this capability.</w:t>
      </w:r>
    </w:p>
    <w:p w14:paraId="1DB16465" w14:textId="14AF3B97" w:rsidR="001F2A93" w:rsidRPr="009E153B" w:rsidRDefault="001F2A93" w:rsidP="001F2A93">
      <w:r w:rsidRPr="001F2A93">
        <w:rPr>
          <w:b/>
        </w:rPr>
        <w:t>Alarms –</w:t>
      </w:r>
      <w:r>
        <w:t xml:space="preserve"> such as duress alarms can also notify authorities of workplace emergencies</w:t>
      </w:r>
      <w:r w:rsidRPr="009E153B">
        <w:t>.</w:t>
      </w:r>
      <w:r w:rsidR="00391A60" w:rsidRPr="009E153B">
        <w:t xml:space="preserve"> Council’s ‘SafeZone’ app has this capability.</w:t>
      </w:r>
    </w:p>
    <w:p w14:paraId="3965394E" w14:textId="77777777" w:rsidR="001F2A93" w:rsidRPr="009E153B" w:rsidRDefault="001F2A93" w:rsidP="001F2A93">
      <w:r w:rsidRPr="009E153B">
        <w:rPr>
          <w:b/>
        </w:rPr>
        <w:t>Movement records</w:t>
      </w:r>
      <w:r w:rsidRPr="009E153B">
        <w:t xml:space="preserve"> – knowing where workers are expected to be can assist in managing risks. Examples are call in systems with supervisors or colleagues or using whiteboards at a base.</w:t>
      </w:r>
    </w:p>
    <w:p w14:paraId="7B542B2A" w14:textId="2EED4DD5" w:rsidR="001F2A93" w:rsidRDefault="001F2A93" w:rsidP="001F2A93">
      <w:r w:rsidRPr="009E153B">
        <w:rPr>
          <w:b/>
        </w:rPr>
        <w:t>Training</w:t>
      </w:r>
      <w:r w:rsidRPr="009E153B">
        <w:t xml:space="preserve"> – workers who deal with potentially violent clients alone need appropriate training. Workers in remote locations also need training in first aid</w:t>
      </w:r>
      <w:r w:rsidR="00391A60" w:rsidRPr="009E153B">
        <w:t xml:space="preserve"> and the use of duress systems</w:t>
      </w:r>
      <w:r w:rsidRPr="009E153B">
        <w:t>.</w:t>
      </w:r>
    </w:p>
    <w:p w14:paraId="6708F58C" w14:textId="77777777" w:rsidR="00AB3D3D" w:rsidRDefault="001F2A93" w:rsidP="001F2A93">
      <w:r w:rsidRPr="001F2A93">
        <w:rPr>
          <w:b/>
        </w:rPr>
        <w:t>Knowledge sharing</w:t>
      </w:r>
      <w:r>
        <w:t xml:space="preserve"> – local, industry or client specific knowledge on where hazards and risks may arise can assist with good OHS planning. Flagging systems, </w:t>
      </w:r>
      <w:r w:rsidR="00DC3332">
        <w:t>briefings,</w:t>
      </w:r>
      <w:r>
        <w:t xml:space="preserve"> and log books can all help in making sure that knowledge is shared between employers and workers.</w:t>
      </w:r>
    </w:p>
    <w:p w14:paraId="048C5C3C" w14:textId="35CB6D4B" w:rsidR="00B31FE7" w:rsidRPr="00347698" w:rsidRDefault="00B31FE7" w:rsidP="00B31FE7">
      <w:pPr>
        <w:rPr>
          <w:b/>
          <w:strike/>
        </w:rPr>
      </w:pPr>
      <w:r w:rsidRPr="009E153B">
        <w:t>Managing the risks associated with working alone typically requires a combination of strategies. A multi-faceted approach enhances protection and ensures that workers are better equipped to manage unexpected situations.</w:t>
      </w:r>
    </w:p>
    <w:p w14:paraId="5DC0EF79" w14:textId="473286EC" w:rsidR="001F2A93" w:rsidRPr="00DC3332" w:rsidRDefault="005E77CD" w:rsidP="005E77CD">
      <w:pPr>
        <w:jc w:val="left"/>
        <w:rPr>
          <w:b/>
        </w:rPr>
      </w:pPr>
      <w:r w:rsidRPr="009E153B">
        <w:rPr>
          <w:b/>
        </w:rPr>
        <w:t xml:space="preserve">Additional information and guidance: </w:t>
      </w:r>
      <w:r w:rsidRPr="009E153B">
        <w:rPr>
          <w:bCs/>
        </w:rPr>
        <w:t xml:space="preserve">WorkSafe Victoria - </w:t>
      </w:r>
      <w:hyperlink r:id="rId14" w:history="1">
        <w:r w:rsidRPr="009E153B">
          <w:rPr>
            <w:rStyle w:val="Hyperlink"/>
            <w:bCs/>
          </w:rPr>
          <w:t>https://www.worksafe.vic.gov.au/workwell-toolkit-remote-or-isolated-work</w:t>
        </w:r>
      </w:hyperlink>
      <w:r w:rsidRPr="009E153B">
        <w:rPr>
          <w:bCs/>
        </w:rPr>
        <w:t xml:space="preserve"> </w:t>
      </w:r>
    </w:p>
    <w:sectPr w:rsidR="001F2A93" w:rsidRPr="00DC3332" w:rsidSect="00074311">
      <w:headerReference w:type="default" r:id="rId15"/>
      <w:footerReference w:type="default" r:id="rId16"/>
      <w:headerReference w:type="first" r:id="rId17"/>
      <w:footerReference w:type="first" r:id="rId18"/>
      <w:pgSz w:w="11906" w:h="16838"/>
      <w:pgMar w:top="1440" w:right="849" w:bottom="1440"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6C72" w14:textId="77777777" w:rsidR="00C83065" w:rsidRDefault="00C83065" w:rsidP="00A90F47">
      <w:pPr>
        <w:spacing w:after="0"/>
      </w:pPr>
      <w:r>
        <w:separator/>
      </w:r>
    </w:p>
  </w:endnote>
  <w:endnote w:type="continuationSeparator" w:id="0">
    <w:p w14:paraId="4BE1051B" w14:textId="77777777" w:rsidR="00C83065" w:rsidRDefault="00C83065" w:rsidP="00A90F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Look w:val="04A0" w:firstRow="1" w:lastRow="0" w:firstColumn="1" w:lastColumn="0" w:noHBand="0" w:noVBand="1"/>
    </w:tblPr>
    <w:tblGrid>
      <w:gridCol w:w="1502"/>
      <w:gridCol w:w="1503"/>
      <w:gridCol w:w="2552"/>
      <w:gridCol w:w="1701"/>
      <w:gridCol w:w="851"/>
      <w:gridCol w:w="2949"/>
    </w:tblGrid>
    <w:tr w:rsidR="00467EB0" w:rsidRPr="00417384" w14:paraId="77E2FAF8" w14:textId="77777777" w:rsidTr="005E0AC5">
      <w:tc>
        <w:tcPr>
          <w:tcW w:w="3005" w:type="dxa"/>
          <w:gridSpan w:val="2"/>
          <w:vAlign w:val="center"/>
        </w:tcPr>
        <w:p w14:paraId="6A8756A6" w14:textId="77777777" w:rsidR="00353222" w:rsidRPr="00417384" w:rsidRDefault="002B53A2" w:rsidP="00360487">
          <w:pPr>
            <w:pStyle w:val="Footer"/>
          </w:pPr>
          <w:r w:rsidRPr="002B53A2">
            <w:t>OHS Lone or Remote Worker Procedure</w:t>
          </w:r>
        </w:p>
      </w:tc>
      <w:tc>
        <w:tcPr>
          <w:tcW w:w="4253" w:type="dxa"/>
          <w:gridSpan w:val="2"/>
          <w:vAlign w:val="center"/>
        </w:tcPr>
        <w:p w14:paraId="65141643" w14:textId="77777777" w:rsidR="00353222" w:rsidRPr="00417384" w:rsidRDefault="002D3705" w:rsidP="0046322B">
          <w:pPr>
            <w:pStyle w:val="NoSpacing"/>
            <w:jc w:val="center"/>
            <w:rPr>
              <w:sz w:val="14"/>
              <w:szCs w:val="14"/>
            </w:rPr>
          </w:pPr>
          <w:r w:rsidRPr="00417384">
            <w:rPr>
              <w:sz w:val="14"/>
              <w:szCs w:val="14"/>
            </w:rPr>
            <w:t>This Document is Uncontrolled when Printed</w:t>
          </w:r>
        </w:p>
      </w:tc>
      <w:tc>
        <w:tcPr>
          <w:tcW w:w="3800" w:type="dxa"/>
          <w:gridSpan w:val="2"/>
          <w:vAlign w:val="center"/>
        </w:tcPr>
        <w:p w14:paraId="4EA70120" w14:textId="3A189D1B" w:rsidR="00353222" w:rsidRPr="00417384" w:rsidRDefault="002D3705" w:rsidP="00613239">
          <w:pPr>
            <w:pStyle w:val="NoSpacing"/>
            <w:rPr>
              <w:sz w:val="14"/>
              <w:szCs w:val="14"/>
            </w:rPr>
          </w:pPr>
          <w:r>
            <w:rPr>
              <w:sz w:val="14"/>
              <w:szCs w:val="14"/>
            </w:rPr>
            <w:t>Responsible Officer:</w:t>
          </w:r>
          <w:r w:rsidR="0023225C">
            <w:rPr>
              <w:sz w:val="14"/>
              <w:szCs w:val="14"/>
            </w:rPr>
            <w:t xml:space="preserve"> </w:t>
          </w:r>
          <w:r w:rsidR="00391A60" w:rsidRPr="009E153B">
            <w:rPr>
              <w:sz w:val="14"/>
              <w:szCs w:val="14"/>
            </w:rPr>
            <w:t>Manager</w:t>
          </w:r>
          <w:r w:rsidR="00391A60">
            <w:rPr>
              <w:sz w:val="14"/>
              <w:szCs w:val="14"/>
            </w:rPr>
            <w:t xml:space="preserve"> OHS</w:t>
          </w:r>
        </w:p>
      </w:tc>
    </w:tr>
    <w:tr w:rsidR="00FC0E60" w:rsidRPr="00417384" w14:paraId="32DD1EEF" w14:textId="77777777" w:rsidTr="003F16E4">
      <w:tc>
        <w:tcPr>
          <w:tcW w:w="1502" w:type="dxa"/>
          <w:vAlign w:val="center"/>
        </w:tcPr>
        <w:p w14:paraId="4DDF9542" w14:textId="1276EAA4" w:rsidR="00FC0E60" w:rsidRPr="00417384" w:rsidRDefault="00FC0E60" w:rsidP="0023225C">
          <w:pPr>
            <w:pStyle w:val="NoSpacing"/>
            <w:rPr>
              <w:sz w:val="14"/>
              <w:szCs w:val="14"/>
            </w:rPr>
          </w:pPr>
          <w:r>
            <w:rPr>
              <w:sz w:val="14"/>
              <w:szCs w:val="14"/>
            </w:rPr>
            <w:t>Version: 1.</w:t>
          </w:r>
          <w:r w:rsidR="006264F6">
            <w:rPr>
              <w:sz w:val="14"/>
              <w:szCs w:val="14"/>
            </w:rPr>
            <w:t>2</w:t>
          </w:r>
        </w:p>
      </w:tc>
      <w:tc>
        <w:tcPr>
          <w:tcW w:w="1503" w:type="dxa"/>
          <w:vAlign w:val="center"/>
        </w:tcPr>
        <w:p w14:paraId="59C2EDD5" w14:textId="66973C2B" w:rsidR="00FC0E60" w:rsidRPr="00417384" w:rsidRDefault="00FC0E60" w:rsidP="0023225C">
          <w:pPr>
            <w:pStyle w:val="NoSpacing"/>
            <w:rPr>
              <w:sz w:val="14"/>
              <w:szCs w:val="14"/>
            </w:rPr>
          </w:pPr>
          <w:r>
            <w:rPr>
              <w:sz w:val="14"/>
              <w:szCs w:val="14"/>
            </w:rPr>
            <w:t>Status: Operational</w:t>
          </w:r>
        </w:p>
      </w:tc>
      <w:tc>
        <w:tcPr>
          <w:tcW w:w="2552" w:type="dxa"/>
          <w:vAlign w:val="center"/>
        </w:tcPr>
        <w:p w14:paraId="262AFA65" w14:textId="77777777" w:rsidR="00FC0E60" w:rsidRPr="00417384" w:rsidRDefault="00FC0E60" w:rsidP="005E0AC5">
          <w:pPr>
            <w:pStyle w:val="NoSpacing"/>
            <w:rPr>
              <w:sz w:val="14"/>
              <w:szCs w:val="14"/>
            </w:rPr>
          </w:pPr>
          <w:r>
            <w:rPr>
              <w:sz w:val="14"/>
              <w:szCs w:val="14"/>
            </w:rPr>
            <w:t>Issue Date: Dec 2018</w:t>
          </w:r>
        </w:p>
      </w:tc>
      <w:tc>
        <w:tcPr>
          <w:tcW w:w="2552" w:type="dxa"/>
          <w:gridSpan w:val="2"/>
          <w:vAlign w:val="center"/>
        </w:tcPr>
        <w:p w14:paraId="59D4AB63" w14:textId="77777777" w:rsidR="00FC0E60" w:rsidRPr="00417384" w:rsidRDefault="00FC0E60" w:rsidP="005E0AC5">
          <w:pPr>
            <w:pStyle w:val="NoSpacing"/>
            <w:rPr>
              <w:sz w:val="14"/>
              <w:szCs w:val="14"/>
            </w:rPr>
          </w:pPr>
          <w:r w:rsidRPr="00417384">
            <w:rPr>
              <w:sz w:val="14"/>
              <w:szCs w:val="14"/>
            </w:rPr>
            <w:t xml:space="preserve">Next Review: </w:t>
          </w:r>
          <w:r>
            <w:rPr>
              <w:sz w:val="14"/>
              <w:szCs w:val="14"/>
            </w:rPr>
            <w:t>Dec 2021</w:t>
          </w:r>
        </w:p>
      </w:tc>
      <w:tc>
        <w:tcPr>
          <w:tcW w:w="2949" w:type="dxa"/>
          <w:vAlign w:val="center"/>
        </w:tcPr>
        <w:p w14:paraId="4EBFE5BB" w14:textId="77777777" w:rsidR="00FC0E60" w:rsidRPr="00417384" w:rsidRDefault="00FC0E60" w:rsidP="0046322B">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2</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6</w:t>
          </w:r>
          <w:r w:rsidRPr="00417384">
            <w:rPr>
              <w:noProof/>
              <w:sz w:val="14"/>
              <w:szCs w:val="14"/>
            </w:rPr>
            <w:fldChar w:fldCharType="end"/>
          </w:r>
        </w:p>
      </w:tc>
    </w:tr>
  </w:tbl>
  <w:p w14:paraId="67F89528" w14:textId="77777777" w:rsidR="00353222" w:rsidRDefault="00353222" w:rsidP="00FA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Look w:val="04A0" w:firstRow="1" w:lastRow="0" w:firstColumn="1" w:lastColumn="0" w:noHBand="0" w:noVBand="1"/>
    </w:tblPr>
    <w:tblGrid>
      <w:gridCol w:w="1502"/>
      <w:gridCol w:w="1503"/>
      <w:gridCol w:w="2552"/>
      <w:gridCol w:w="1701"/>
      <w:gridCol w:w="851"/>
      <w:gridCol w:w="2949"/>
    </w:tblGrid>
    <w:tr w:rsidR="00FA0663" w:rsidRPr="00417384" w14:paraId="17084EC6" w14:textId="77777777" w:rsidTr="005E0AC5">
      <w:tc>
        <w:tcPr>
          <w:tcW w:w="3005" w:type="dxa"/>
          <w:gridSpan w:val="2"/>
          <w:vAlign w:val="center"/>
        </w:tcPr>
        <w:p w14:paraId="7ED9DEFC" w14:textId="77777777" w:rsidR="00353222" w:rsidRPr="00417384" w:rsidRDefault="002B53A2" w:rsidP="00FA0663">
          <w:pPr>
            <w:pStyle w:val="Footer"/>
          </w:pPr>
          <w:r w:rsidRPr="002B53A2">
            <w:t>OHS Lone or Remote Worker Procedure</w:t>
          </w:r>
        </w:p>
      </w:tc>
      <w:tc>
        <w:tcPr>
          <w:tcW w:w="4253" w:type="dxa"/>
          <w:gridSpan w:val="2"/>
          <w:vAlign w:val="center"/>
        </w:tcPr>
        <w:p w14:paraId="074C749E" w14:textId="77777777" w:rsidR="00353222" w:rsidRPr="00417384" w:rsidRDefault="002D3705" w:rsidP="00B14225">
          <w:pPr>
            <w:pStyle w:val="NoSpacing"/>
            <w:jc w:val="center"/>
            <w:rPr>
              <w:sz w:val="14"/>
              <w:szCs w:val="14"/>
            </w:rPr>
          </w:pPr>
          <w:r w:rsidRPr="00417384">
            <w:rPr>
              <w:sz w:val="14"/>
              <w:szCs w:val="14"/>
            </w:rPr>
            <w:t>This Document is Uncontrolled when Printed</w:t>
          </w:r>
        </w:p>
      </w:tc>
      <w:tc>
        <w:tcPr>
          <w:tcW w:w="3800" w:type="dxa"/>
          <w:gridSpan w:val="2"/>
          <w:vAlign w:val="center"/>
        </w:tcPr>
        <w:p w14:paraId="1B2289AC" w14:textId="36787716" w:rsidR="00353222" w:rsidRPr="00417384" w:rsidRDefault="002D3705" w:rsidP="00B14225">
          <w:pPr>
            <w:pStyle w:val="NoSpacing"/>
            <w:rPr>
              <w:sz w:val="14"/>
              <w:szCs w:val="14"/>
            </w:rPr>
          </w:pPr>
          <w:r>
            <w:rPr>
              <w:sz w:val="14"/>
              <w:szCs w:val="14"/>
            </w:rPr>
            <w:t>Responsible Officer:</w:t>
          </w:r>
          <w:r w:rsidR="0023225C">
            <w:rPr>
              <w:sz w:val="14"/>
              <w:szCs w:val="14"/>
            </w:rPr>
            <w:t xml:space="preserve"> </w:t>
          </w:r>
          <w:r w:rsidR="00182A53" w:rsidRPr="006264F6">
            <w:rPr>
              <w:sz w:val="14"/>
              <w:szCs w:val="14"/>
            </w:rPr>
            <w:t>Manager</w:t>
          </w:r>
          <w:r w:rsidR="00182A53">
            <w:rPr>
              <w:sz w:val="14"/>
              <w:szCs w:val="14"/>
            </w:rPr>
            <w:t xml:space="preserve"> </w:t>
          </w:r>
          <w:r w:rsidR="0023225C">
            <w:rPr>
              <w:sz w:val="14"/>
              <w:szCs w:val="14"/>
            </w:rPr>
            <w:t>OHS</w:t>
          </w:r>
        </w:p>
      </w:tc>
    </w:tr>
    <w:tr w:rsidR="00FC0E60" w:rsidRPr="00417384" w14:paraId="2BB80C02" w14:textId="77777777" w:rsidTr="006F2619">
      <w:tc>
        <w:tcPr>
          <w:tcW w:w="1502" w:type="dxa"/>
          <w:vAlign w:val="center"/>
        </w:tcPr>
        <w:p w14:paraId="64ACCE43" w14:textId="5EEA7F46" w:rsidR="00FC0E60" w:rsidRPr="00417384" w:rsidRDefault="00FC0E60" w:rsidP="0023225C">
          <w:pPr>
            <w:pStyle w:val="NoSpacing"/>
            <w:rPr>
              <w:sz w:val="14"/>
              <w:szCs w:val="14"/>
            </w:rPr>
          </w:pPr>
          <w:r>
            <w:rPr>
              <w:sz w:val="14"/>
              <w:szCs w:val="14"/>
            </w:rPr>
            <w:t>Version: 1.</w:t>
          </w:r>
          <w:r w:rsidR="006264F6">
            <w:rPr>
              <w:sz w:val="14"/>
              <w:szCs w:val="14"/>
            </w:rPr>
            <w:t>2</w:t>
          </w:r>
        </w:p>
      </w:tc>
      <w:tc>
        <w:tcPr>
          <w:tcW w:w="1503" w:type="dxa"/>
          <w:vAlign w:val="center"/>
        </w:tcPr>
        <w:p w14:paraId="34C2B9C1" w14:textId="45D82C49" w:rsidR="00FC0E60" w:rsidRPr="00417384" w:rsidRDefault="00FC0E60" w:rsidP="0023225C">
          <w:pPr>
            <w:pStyle w:val="NoSpacing"/>
            <w:rPr>
              <w:sz w:val="14"/>
              <w:szCs w:val="14"/>
            </w:rPr>
          </w:pPr>
          <w:r>
            <w:rPr>
              <w:sz w:val="14"/>
              <w:szCs w:val="14"/>
            </w:rPr>
            <w:t>Status: Operational</w:t>
          </w:r>
        </w:p>
      </w:tc>
      <w:tc>
        <w:tcPr>
          <w:tcW w:w="2552" w:type="dxa"/>
          <w:vAlign w:val="center"/>
        </w:tcPr>
        <w:p w14:paraId="2D5CE0F4" w14:textId="77777777" w:rsidR="00FC0E60" w:rsidRPr="00417384" w:rsidRDefault="00FC0E60" w:rsidP="00B14225">
          <w:pPr>
            <w:pStyle w:val="NoSpacing"/>
            <w:rPr>
              <w:sz w:val="14"/>
              <w:szCs w:val="14"/>
            </w:rPr>
          </w:pPr>
          <w:r>
            <w:rPr>
              <w:sz w:val="14"/>
              <w:szCs w:val="14"/>
            </w:rPr>
            <w:t>Issue Date: Dec 2018</w:t>
          </w:r>
        </w:p>
      </w:tc>
      <w:tc>
        <w:tcPr>
          <w:tcW w:w="2552" w:type="dxa"/>
          <w:gridSpan w:val="2"/>
          <w:vAlign w:val="center"/>
        </w:tcPr>
        <w:p w14:paraId="5F2EC130" w14:textId="77777777" w:rsidR="00FC0E60" w:rsidRPr="00417384" w:rsidRDefault="00FC0E60" w:rsidP="00B14225">
          <w:pPr>
            <w:pStyle w:val="NoSpacing"/>
            <w:rPr>
              <w:sz w:val="14"/>
              <w:szCs w:val="14"/>
            </w:rPr>
          </w:pPr>
          <w:r>
            <w:rPr>
              <w:sz w:val="14"/>
              <w:szCs w:val="14"/>
            </w:rPr>
            <w:t>Next Review: Dec 2021</w:t>
          </w:r>
        </w:p>
      </w:tc>
      <w:tc>
        <w:tcPr>
          <w:tcW w:w="2949" w:type="dxa"/>
          <w:vAlign w:val="center"/>
        </w:tcPr>
        <w:p w14:paraId="1FB63265" w14:textId="77777777" w:rsidR="00FC0E60" w:rsidRPr="00417384" w:rsidRDefault="00FC0E60" w:rsidP="00B14225">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6</w:t>
          </w:r>
          <w:r w:rsidRPr="00417384">
            <w:rPr>
              <w:noProof/>
              <w:sz w:val="14"/>
              <w:szCs w:val="14"/>
            </w:rPr>
            <w:fldChar w:fldCharType="end"/>
          </w:r>
        </w:p>
      </w:tc>
    </w:tr>
  </w:tbl>
  <w:p w14:paraId="4EB16EDC" w14:textId="77777777" w:rsidR="00353222" w:rsidRDefault="00353222" w:rsidP="00FA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FFCE" w14:textId="77777777" w:rsidR="00C83065" w:rsidRDefault="00C83065" w:rsidP="00A90F47">
      <w:pPr>
        <w:spacing w:after="0"/>
      </w:pPr>
      <w:r>
        <w:separator/>
      </w:r>
    </w:p>
  </w:footnote>
  <w:footnote w:type="continuationSeparator" w:id="0">
    <w:p w14:paraId="09D23B79" w14:textId="77777777" w:rsidR="00C83065" w:rsidRDefault="00C83065" w:rsidP="00A90F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Look w:val="04A0" w:firstRow="1" w:lastRow="0" w:firstColumn="1" w:lastColumn="0" w:noHBand="0" w:noVBand="1"/>
    </w:tblPr>
    <w:tblGrid>
      <w:gridCol w:w="11058"/>
    </w:tblGrid>
    <w:tr w:rsidR="00175246" w14:paraId="03F746F9" w14:textId="77777777" w:rsidTr="005E0AC5">
      <w:trPr>
        <w:trHeight w:val="557"/>
      </w:trPr>
      <w:tc>
        <w:tcPr>
          <w:tcW w:w="11058" w:type="dxa"/>
          <w:shd w:val="clear" w:color="auto" w:fill="0070C0"/>
          <w:vAlign w:val="center"/>
        </w:tcPr>
        <w:p w14:paraId="01ADCF53" w14:textId="57C8DC35" w:rsidR="00353222" w:rsidRPr="00074311" w:rsidRDefault="002B53A2" w:rsidP="00175246">
          <w:pPr>
            <w:pStyle w:val="Title"/>
            <w:jc w:val="left"/>
          </w:pPr>
          <w:r w:rsidRPr="002B53A2">
            <w:rPr>
              <w:noProof/>
              <w:color w:val="FFFFFF" w:themeColor="background1"/>
            </w:rPr>
            <w:t>OHS Lone or Remote Worker Procedure</w:t>
          </w:r>
        </w:p>
      </w:tc>
    </w:tr>
  </w:tbl>
  <w:p w14:paraId="406A6B31" w14:textId="77777777" w:rsidR="00353222" w:rsidRDefault="00353222" w:rsidP="00074311">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4" w:type="dxa"/>
      <w:tblInd w:w="-743" w:type="dxa"/>
      <w:tblLook w:val="04A0" w:firstRow="1" w:lastRow="0" w:firstColumn="1" w:lastColumn="0" w:noHBand="0" w:noVBand="1"/>
    </w:tblPr>
    <w:tblGrid>
      <w:gridCol w:w="3314"/>
      <w:gridCol w:w="4701"/>
      <w:gridCol w:w="2759"/>
    </w:tblGrid>
    <w:tr w:rsidR="00C824CB" w:rsidRPr="00EA631C" w14:paraId="1E3A68C7" w14:textId="77777777" w:rsidTr="005E0AC5">
      <w:trPr>
        <w:trHeight w:val="1167"/>
      </w:trPr>
      <w:tc>
        <w:tcPr>
          <w:tcW w:w="2836" w:type="dxa"/>
          <w:vAlign w:val="center"/>
        </w:tcPr>
        <w:p w14:paraId="142275CB" w14:textId="6554E148" w:rsidR="00C824CB" w:rsidRPr="00EA631C" w:rsidRDefault="00182A53" w:rsidP="00793333">
          <w:pPr>
            <w:tabs>
              <w:tab w:val="center" w:pos="4513"/>
              <w:tab w:val="right" w:pos="9026"/>
            </w:tabs>
            <w:spacing w:after="0"/>
            <w:jc w:val="center"/>
            <w:rPr>
              <w:b/>
            </w:rPr>
          </w:pPr>
          <w:r>
            <w:rPr>
              <w:noProof/>
            </w:rPr>
            <w:drawing>
              <wp:inline distT="0" distB="0" distL="0" distR="0" wp14:anchorId="193A7C73" wp14:editId="2B94300F">
                <wp:extent cx="2051050" cy="652798"/>
                <wp:effectExtent l="0" t="0" r="6350" b="0"/>
                <wp:docPr id="1735758358"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401" cy="660548"/>
                        </a:xfrm>
                        <a:prstGeom prst="rect">
                          <a:avLst/>
                        </a:prstGeom>
                        <a:noFill/>
                        <a:ln>
                          <a:noFill/>
                        </a:ln>
                      </pic:spPr>
                    </pic:pic>
                  </a:graphicData>
                </a:graphic>
              </wp:inline>
            </w:drawing>
          </w:r>
        </w:p>
      </w:tc>
      <w:tc>
        <w:tcPr>
          <w:tcW w:w="5132" w:type="dxa"/>
          <w:shd w:val="clear" w:color="auto" w:fill="0070C0"/>
          <w:vAlign w:val="center"/>
        </w:tcPr>
        <w:p w14:paraId="0F1E7868" w14:textId="77777777" w:rsidR="00C824CB" w:rsidRDefault="007F4D25" w:rsidP="00793333">
          <w:pPr>
            <w:spacing w:after="0"/>
            <w:ind w:left="31"/>
            <w:jc w:val="center"/>
            <w:rPr>
              <w:b/>
              <w:color w:val="FFFFFF" w:themeColor="background1"/>
              <w:sz w:val="28"/>
            </w:rPr>
          </w:pPr>
          <w:r>
            <w:rPr>
              <w:b/>
              <w:color w:val="FFFFFF" w:themeColor="background1"/>
              <w:sz w:val="28"/>
            </w:rPr>
            <w:t>OHS Lone or Remote Worker</w:t>
          </w:r>
          <w:r w:rsidR="00C824CB" w:rsidRPr="003C7688">
            <w:rPr>
              <w:b/>
              <w:color w:val="FFFFFF" w:themeColor="background1"/>
              <w:sz w:val="28"/>
            </w:rPr>
            <w:t xml:space="preserve"> Procedure</w:t>
          </w:r>
        </w:p>
        <w:p w14:paraId="090DAB17" w14:textId="3B88A7DE" w:rsidR="006264F6" w:rsidRPr="00EA631C" w:rsidRDefault="006264F6" w:rsidP="00793333">
          <w:pPr>
            <w:spacing w:after="0"/>
            <w:ind w:left="31"/>
            <w:jc w:val="center"/>
            <w:rPr>
              <w:b/>
              <w:sz w:val="16"/>
            </w:rPr>
          </w:pPr>
          <w:r>
            <w:rPr>
              <w:b/>
              <w:color w:val="FFFFFF" w:themeColor="background1"/>
              <w:sz w:val="28"/>
            </w:rPr>
            <w:t>DRAFT</w:t>
          </w:r>
        </w:p>
      </w:tc>
      <w:tc>
        <w:tcPr>
          <w:tcW w:w="2806" w:type="dxa"/>
          <w:vAlign w:val="center"/>
        </w:tcPr>
        <w:p w14:paraId="6C6949A0" w14:textId="77777777" w:rsidR="00C824CB" w:rsidRPr="00EA631C" w:rsidRDefault="00C824CB" w:rsidP="005E0AC5">
          <w:pPr>
            <w:spacing w:after="0"/>
            <w:ind w:left="31"/>
            <w:jc w:val="center"/>
            <w:rPr>
              <w:sz w:val="18"/>
            </w:rPr>
          </w:pPr>
          <w:r>
            <w:rPr>
              <w:noProof/>
              <w:lang w:eastAsia="en-AU"/>
            </w:rPr>
            <w:drawing>
              <wp:inline distT="0" distB="0" distL="0" distR="0" wp14:anchorId="421394D9" wp14:editId="04422FCA">
                <wp:extent cx="1371600" cy="823686"/>
                <wp:effectExtent l="0" t="0" r="0" b="0"/>
                <wp:docPr id="6" name="Picture 6"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4948" cy="825697"/>
                        </a:xfrm>
                        <a:prstGeom prst="rect">
                          <a:avLst/>
                        </a:prstGeom>
                        <a:noFill/>
                        <a:ln>
                          <a:noFill/>
                        </a:ln>
                      </pic:spPr>
                    </pic:pic>
                  </a:graphicData>
                </a:graphic>
              </wp:inline>
            </w:drawing>
          </w:r>
        </w:p>
      </w:tc>
    </w:tr>
  </w:tbl>
  <w:p w14:paraId="41D25244" w14:textId="77777777" w:rsidR="00353222" w:rsidRDefault="00353222" w:rsidP="0007431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765"/>
    <w:multiLevelType w:val="multilevel"/>
    <w:tmpl w:val="B79A38AA"/>
    <w:lvl w:ilvl="0">
      <w:start w:val="1"/>
      <w:numFmt w:val="bullet"/>
      <w:lvlText w:val=""/>
      <w:lvlJc w:val="left"/>
      <w:pPr>
        <w:tabs>
          <w:tab w:val="num" w:pos="363"/>
        </w:tabs>
        <w:ind w:left="363" w:hanging="360"/>
      </w:pPr>
      <w:rPr>
        <w:rFonts w:ascii="Symbol" w:hAnsi="Symbol" w:hint="default"/>
        <w:sz w:val="20"/>
      </w:rPr>
    </w:lvl>
    <w:lvl w:ilvl="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 w15:restartNumberingAfterBreak="0">
    <w:nsid w:val="0648213C"/>
    <w:multiLevelType w:val="hybridMultilevel"/>
    <w:tmpl w:val="78F6D79E"/>
    <w:lvl w:ilvl="0" w:tplc="0C090001">
      <w:start w:val="1"/>
      <w:numFmt w:val="bullet"/>
      <w:lvlText w:val=""/>
      <w:lvlJc w:val="left"/>
      <w:pPr>
        <w:ind w:left="21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06D84593"/>
    <w:multiLevelType w:val="hybridMultilevel"/>
    <w:tmpl w:val="C4A6896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070B51F4"/>
    <w:multiLevelType w:val="multilevel"/>
    <w:tmpl w:val="8BAE30E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CB34FF6"/>
    <w:multiLevelType w:val="multilevel"/>
    <w:tmpl w:val="8BAE30E4"/>
    <w:lvl w:ilvl="0">
      <w:start w:val="1"/>
      <w:numFmt w:val="bullet"/>
      <w:lvlText w:val=""/>
      <w:lvlJc w:val="left"/>
      <w:pPr>
        <w:tabs>
          <w:tab w:val="num" w:pos="723"/>
        </w:tabs>
        <w:ind w:left="723" w:hanging="360"/>
      </w:pPr>
      <w:rPr>
        <w:rFonts w:ascii="Symbol" w:hAnsi="Symbol" w:hint="default"/>
        <w:sz w:val="20"/>
      </w:rPr>
    </w:lvl>
    <w:lvl w:ilvl="1">
      <w:start w:val="1"/>
      <w:numFmt w:val="bullet"/>
      <w:lvlText w:val=""/>
      <w:lvlJc w:val="left"/>
      <w:pPr>
        <w:tabs>
          <w:tab w:val="num" w:pos="1443"/>
        </w:tabs>
        <w:ind w:left="1443" w:hanging="360"/>
      </w:pPr>
      <w:rPr>
        <w:rFonts w:ascii="Wingdings" w:hAnsi="Wingdings" w:hint="default"/>
        <w:sz w:val="20"/>
      </w:rPr>
    </w:lvl>
    <w:lvl w:ilvl="2" w:tentative="1">
      <w:start w:val="1"/>
      <w:numFmt w:val="bullet"/>
      <w:lvlText w:val=""/>
      <w:lvlJc w:val="left"/>
      <w:pPr>
        <w:tabs>
          <w:tab w:val="num" w:pos="2163"/>
        </w:tabs>
        <w:ind w:left="2163" w:hanging="360"/>
      </w:pPr>
      <w:rPr>
        <w:rFonts w:ascii="Wingdings" w:hAnsi="Wingdings" w:hint="default"/>
        <w:sz w:val="20"/>
      </w:rPr>
    </w:lvl>
    <w:lvl w:ilvl="3" w:tentative="1">
      <w:start w:val="1"/>
      <w:numFmt w:val="bullet"/>
      <w:lvlText w:val=""/>
      <w:lvlJc w:val="left"/>
      <w:pPr>
        <w:tabs>
          <w:tab w:val="num" w:pos="2883"/>
        </w:tabs>
        <w:ind w:left="2883" w:hanging="360"/>
      </w:pPr>
      <w:rPr>
        <w:rFonts w:ascii="Wingdings" w:hAnsi="Wingdings" w:hint="default"/>
        <w:sz w:val="20"/>
      </w:rPr>
    </w:lvl>
    <w:lvl w:ilvl="4" w:tentative="1">
      <w:start w:val="1"/>
      <w:numFmt w:val="bullet"/>
      <w:lvlText w:val=""/>
      <w:lvlJc w:val="left"/>
      <w:pPr>
        <w:tabs>
          <w:tab w:val="num" w:pos="3603"/>
        </w:tabs>
        <w:ind w:left="3603" w:hanging="360"/>
      </w:pPr>
      <w:rPr>
        <w:rFonts w:ascii="Wingdings" w:hAnsi="Wingdings" w:hint="default"/>
        <w:sz w:val="20"/>
      </w:rPr>
    </w:lvl>
    <w:lvl w:ilvl="5" w:tentative="1">
      <w:start w:val="1"/>
      <w:numFmt w:val="bullet"/>
      <w:lvlText w:val=""/>
      <w:lvlJc w:val="left"/>
      <w:pPr>
        <w:tabs>
          <w:tab w:val="num" w:pos="4323"/>
        </w:tabs>
        <w:ind w:left="4323" w:hanging="360"/>
      </w:pPr>
      <w:rPr>
        <w:rFonts w:ascii="Wingdings" w:hAnsi="Wingdings" w:hint="default"/>
        <w:sz w:val="20"/>
      </w:rPr>
    </w:lvl>
    <w:lvl w:ilvl="6" w:tentative="1">
      <w:start w:val="1"/>
      <w:numFmt w:val="bullet"/>
      <w:lvlText w:val=""/>
      <w:lvlJc w:val="left"/>
      <w:pPr>
        <w:tabs>
          <w:tab w:val="num" w:pos="5043"/>
        </w:tabs>
        <w:ind w:left="5043" w:hanging="360"/>
      </w:pPr>
      <w:rPr>
        <w:rFonts w:ascii="Wingdings" w:hAnsi="Wingdings" w:hint="default"/>
        <w:sz w:val="20"/>
      </w:rPr>
    </w:lvl>
    <w:lvl w:ilvl="7" w:tentative="1">
      <w:start w:val="1"/>
      <w:numFmt w:val="bullet"/>
      <w:lvlText w:val=""/>
      <w:lvlJc w:val="left"/>
      <w:pPr>
        <w:tabs>
          <w:tab w:val="num" w:pos="5763"/>
        </w:tabs>
        <w:ind w:left="5763" w:hanging="360"/>
      </w:pPr>
      <w:rPr>
        <w:rFonts w:ascii="Wingdings" w:hAnsi="Wingdings" w:hint="default"/>
        <w:sz w:val="20"/>
      </w:rPr>
    </w:lvl>
    <w:lvl w:ilvl="8" w:tentative="1">
      <w:start w:val="1"/>
      <w:numFmt w:val="bullet"/>
      <w:lvlText w:val=""/>
      <w:lvlJc w:val="left"/>
      <w:pPr>
        <w:tabs>
          <w:tab w:val="num" w:pos="6483"/>
        </w:tabs>
        <w:ind w:left="6483" w:hanging="360"/>
      </w:pPr>
      <w:rPr>
        <w:rFonts w:ascii="Wingdings" w:hAnsi="Wingdings" w:hint="default"/>
        <w:sz w:val="20"/>
      </w:rPr>
    </w:lvl>
  </w:abstractNum>
  <w:abstractNum w:abstractNumId="5" w15:restartNumberingAfterBreak="0">
    <w:nsid w:val="0F944256"/>
    <w:multiLevelType w:val="hybridMultilevel"/>
    <w:tmpl w:val="282200C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111A4370"/>
    <w:multiLevelType w:val="hybridMultilevel"/>
    <w:tmpl w:val="A7CE1B3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27C5AC4"/>
    <w:multiLevelType w:val="multilevel"/>
    <w:tmpl w:val="AC60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854C8"/>
    <w:multiLevelType w:val="multilevel"/>
    <w:tmpl w:val="7E7E4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55B54"/>
    <w:multiLevelType w:val="hybridMultilevel"/>
    <w:tmpl w:val="805CAA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221B1943"/>
    <w:multiLevelType w:val="multilevel"/>
    <w:tmpl w:val="2D322B0A"/>
    <w:lvl w:ilvl="0">
      <w:start w:val="1"/>
      <w:numFmt w:val="decimal"/>
      <w:pStyle w:val="Heading1"/>
      <w:lvlText w:val="%1."/>
      <w:lvlJc w:val="left"/>
      <w:pPr>
        <w:ind w:left="360" w:hanging="360"/>
      </w:pPr>
    </w:lvl>
    <w:lvl w:ilvl="1">
      <w:start w:val="1"/>
      <w:numFmt w:val="decimal"/>
      <w:pStyle w:val="Heading2"/>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11" w15:restartNumberingAfterBreak="0">
    <w:nsid w:val="224A3C84"/>
    <w:multiLevelType w:val="multilevel"/>
    <w:tmpl w:val="9682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246E6"/>
    <w:multiLevelType w:val="multilevel"/>
    <w:tmpl w:val="3B1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F3BCA"/>
    <w:multiLevelType w:val="hybridMultilevel"/>
    <w:tmpl w:val="84066CA2"/>
    <w:lvl w:ilvl="0" w:tplc="0C090001">
      <w:start w:val="1"/>
      <w:numFmt w:val="bullet"/>
      <w:lvlText w:val=""/>
      <w:lvlJc w:val="left"/>
      <w:pPr>
        <w:ind w:left="578" w:hanging="360"/>
      </w:pPr>
      <w:rPr>
        <w:rFonts w:ascii="Symbol" w:hAnsi="Symbol" w:hint="default"/>
      </w:rPr>
    </w:lvl>
    <w:lvl w:ilvl="1" w:tplc="148203BA">
      <w:numFmt w:val="bullet"/>
      <w:lvlText w:val="•"/>
      <w:lvlJc w:val="left"/>
      <w:pPr>
        <w:ind w:left="1298" w:hanging="360"/>
      </w:pPr>
      <w:rPr>
        <w:rFonts w:ascii="Arial" w:eastAsiaTheme="minorHAnsi" w:hAnsi="Arial" w:cs="Arial"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32884AEB"/>
    <w:multiLevelType w:val="hybridMultilevel"/>
    <w:tmpl w:val="A686FB5A"/>
    <w:lvl w:ilvl="0" w:tplc="0C090001">
      <w:start w:val="1"/>
      <w:numFmt w:val="bullet"/>
      <w:lvlText w:val=""/>
      <w:lvlJc w:val="left"/>
      <w:pPr>
        <w:ind w:left="934" w:hanging="360"/>
      </w:pPr>
      <w:rPr>
        <w:rFonts w:ascii="Symbol" w:hAnsi="Symbol" w:hint="default"/>
      </w:rPr>
    </w:lvl>
    <w:lvl w:ilvl="1" w:tplc="0C090003" w:tentative="1">
      <w:start w:val="1"/>
      <w:numFmt w:val="bullet"/>
      <w:lvlText w:val="o"/>
      <w:lvlJc w:val="left"/>
      <w:pPr>
        <w:ind w:left="1654" w:hanging="360"/>
      </w:pPr>
      <w:rPr>
        <w:rFonts w:ascii="Courier New" w:hAnsi="Courier New" w:cs="Courier New" w:hint="default"/>
      </w:rPr>
    </w:lvl>
    <w:lvl w:ilvl="2" w:tplc="0C090005" w:tentative="1">
      <w:start w:val="1"/>
      <w:numFmt w:val="bullet"/>
      <w:lvlText w:val=""/>
      <w:lvlJc w:val="left"/>
      <w:pPr>
        <w:ind w:left="2374" w:hanging="360"/>
      </w:pPr>
      <w:rPr>
        <w:rFonts w:ascii="Wingdings" w:hAnsi="Wingdings" w:hint="default"/>
      </w:rPr>
    </w:lvl>
    <w:lvl w:ilvl="3" w:tplc="0C090001" w:tentative="1">
      <w:start w:val="1"/>
      <w:numFmt w:val="bullet"/>
      <w:lvlText w:val=""/>
      <w:lvlJc w:val="left"/>
      <w:pPr>
        <w:ind w:left="3094" w:hanging="360"/>
      </w:pPr>
      <w:rPr>
        <w:rFonts w:ascii="Symbol" w:hAnsi="Symbol" w:hint="default"/>
      </w:rPr>
    </w:lvl>
    <w:lvl w:ilvl="4" w:tplc="0C090003" w:tentative="1">
      <w:start w:val="1"/>
      <w:numFmt w:val="bullet"/>
      <w:lvlText w:val="o"/>
      <w:lvlJc w:val="left"/>
      <w:pPr>
        <w:ind w:left="3814" w:hanging="360"/>
      </w:pPr>
      <w:rPr>
        <w:rFonts w:ascii="Courier New" w:hAnsi="Courier New" w:cs="Courier New" w:hint="default"/>
      </w:rPr>
    </w:lvl>
    <w:lvl w:ilvl="5" w:tplc="0C090005" w:tentative="1">
      <w:start w:val="1"/>
      <w:numFmt w:val="bullet"/>
      <w:lvlText w:val=""/>
      <w:lvlJc w:val="left"/>
      <w:pPr>
        <w:ind w:left="4534" w:hanging="360"/>
      </w:pPr>
      <w:rPr>
        <w:rFonts w:ascii="Wingdings" w:hAnsi="Wingdings" w:hint="default"/>
      </w:rPr>
    </w:lvl>
    <w:lvl w:ilvl="6" w:tplc="0C090001" w:tentative="1">
      <w:start w:val="1"/>
      <w:numFmt w:val="bullet"/>
      <w:lvlText w:val=""/>
      <w:lvlJc w:val="left"/>
      <w:pPr>
        <w:ind w:left="5254" w:hanging="360"/>
      </w:pPr>
      <w:rPr>
        <w:rFonts w:ascii="Symbol" w:hAnsi="Symbol" w:hint="default"/>
      </w:rPr>
    </w:lvl>
    <w:lvl w:ilvl="7" w:tplc="0C090003" w:tentative="1">
      <w:start w:val="1"/>
      <w:numFmt w:val="bullet"/>
      <w:lvlText w:val="o"/>
      <w:lvlJc w:val="left"/>
      <w:pPr>
        <w:ind w:left="5974" w:hanging="360"/>
      </w:pPr>
      <w:rPr>
        <w:rFonts w:ascii="Courier New" w:hAnsi="Courier New" w:cs="Courier New" w:hint="default"/>
      </w:rPr>
    </w:lvl>
    <w:lvl w:ilvl="8" w:tplc="0C090005" w:tentative="1">
      <w:start w:val="1"/>
      <w:numFmt w:val="bullet"/>
      <w:lvlText w:val=""/>
      <w:lvlJc w:val="left"/>
      <w:pPr>
        <w:ind w:left="6694" w:hanging="360"/>
      </w:pPr>
      <w:rPr>
        <w:rFonts w:ascii="Wingdings" w:hAnsi="Wingdings" w:hint="default"/>
      </w:rPr>
    </w:lvl>
  </w:abstractNum>
  <w:abstractNum w:abstractNumId="15" w15:restartNumberingAfterBreak="0">
    <w:nsid w:val="33882367"/>
    <w:multiLevelType w:val="multilevel"/>
    <w:tmpl w:val="C6A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307DA"/>
    <w:multiLevelType w:val="hybridMultilevel"/>
    <w:tmpl w:val="DA465E8C"/>
    <w:lvl w:ilvl="0" w:tplc="0C090001">
      <w:start w:val="1"/>
      <w:numFmt w:val="bullet"/>
      <w:lvlText w:val=""/>
      <w:lvlJc w:val="left"/>
      <w:pPr>
        <w:ind w:left="21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72A04F4"/>
    <w:multiLevelType w:val="hybridMultilevel"/>
    <w:tmpl w:val="677429E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8153256"/>
    <w:multiLevelType w:val="multilevel"/>
    <w:tmpl w:val="8BAE30E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9344A1D"/>
    <w:multiLevelType w:val="hybridMultilevel"/>
    <w:tmpl w:val="7E0ADCA6"/>
    <w:lvl w:ilvl="0" w:tplc="CBA860AE">
      <w:start w:val="1"/>
      <w:numFmt w:val="decimal"/>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5C2B18"/>
    <w:multiLevelType w:val="hybridMultilevel"/>
    <w:tmpl w:val="7F9E57E2"/>
    <w:lvl w:ilvl="0" w:tplc="B4E43B26">
      <w:start w:val="1"/>
      <w:numFmt w:val="decimal"/>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E8504C"/>
    <w:multiLevelType w:val="multilevel"/>
    <w:tmpl w:val="4F40B1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559206E"/>
    <w:multiLevelType w:val="multilevel"/>
    <w:tmpl w:val="8BAE30E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AD34934"/>
    <w:multiLevelType w:val="multilevel"/>
    <w:tmpl w:val="352E9B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F361780"/>
    <w:multiLevelType w:val="hybridMultilevel"/>
    <w:tmpl w:val="752ED35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565C53C8"/>
    <w:multiLevelType w:val="hybridMultilevel"/>
    <w:tmpl w:val="C7DAAA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35E6A82"/>
    <w:multiLevelType w:val="hybridMultilevel"/>
    <w:tmpl w:val="8552FBE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7" w15:restartNumberingAfterBreak="0">
    <w:nsid w:val="65250ED2"/>
    <w:multiLevelType w:val="hybridMultilevel"/>
    <w:tmpl w:val="841C960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71EB03BB"/>
    <w:multiLevelType w:val="multilevel"/>
    <w:tmpl w:val="8BAE30E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66C5B3E"/>
    <w:multiLevelType w:val="hybridMultilevel"/>
    <w:tmpl w:val="36C2172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7FC5019F"/>
    <w:multiLevelType w:val="hybridMultilevel"/>
    <w:tmpl w:val="B10C97CA"/>
    <w:lvl w:ilvl="0" w:tplc="0C090001">
      <w:start w:val="1"/>
      <w:numFmt w:val="bullet"/>
      <w:lvlText w:val=""/>
      <w:lvlJc w:val="left"/>
      <w:pPr>
        <w:ind w:left="934" w:hanging="360"/>
      </w:pPr>
      <w:rPr>
        <w:rFonts w:ascii="Symbol" w:hAnsi="Symbol" w:hint="default"/>
      </w:rPr>
    </w:lvl>
    <w:lvl w:ilvl="1" w:tplc="0C090003" w:tentative="1">
      <w:start w:val="1"/>
      <w:numFmt w:val="bullet"/>
      <w:lvlText w:val="o"/>
      <w:lvlJc w:val="left"/>
      <w:pPr>
        <w:ind w:left="1654" w:hanging="360"/>
      </w:pPr>
      <w:rPr>
        <w:rFonts w:ascii="Courier New" w:hAnsi="Courier New" w:cs="Courier New" w:hint="default"/>
      </w:rPr>
    </w:lvl>
    <w:lvl w:ilvl="2" w:tplc="0C090005" w:tentative="1">
      <w:start w:val="1"/>
      <w:numFmt w:val="bullet"/>
      <w:lvlText w:val=""/>
      <w:lvlJc w:val="left"/>
      <w:pPr>
        <w:ind w:left="2374" w:hanging="360"/>
      </w:pPr>
      <w:rPr>
        <w:rFonts w:ascii="Wingdings" w:hAnsi="Wingdings" w:hint="default"/>
      </w:rPr>
    </w:lvl>
    <w:lvl w:ilvl="3" w:tplc="0C090001" w:tentative="1">
      <w:start w:val="1"/>
      <w:numFmt w:val="bullet"/>
      <w:lvlText w:val=""/>
      <w:lvlJc w:val="left"/>
      <w:pPr>
        <w:ind w:left="3094" w:hanging="360"/>
      </w:pPr>
      <w:rPr>
        <w:rFonts w:ascii="Symbol" w:hAnsi="Symbol" w:hint="default"/>
      </w:rPr>
    </w:lvl>
    <w:lvl w:ilvl="4" w:tplc="0C090003" w:tentative="1">
      <w:start w:val="1"/>
      <w:numFmt w:val="bullet"/>
      <w:lvlText w:val="o"/>
      <w:lvlJc w:val="left"/>
      <w:pPr>
        <w:ind w:left="3814" w:hanging="360"/>
      </w:pPr>
      <w:rPr>
        <w:rFonts w:ascii="Courier New" w:hAnsi="Courier New" w:cs="Courier New" w:hint="default"/>
      </w:rPr>
    </w:lvl>
    <w:lvl w:ilvl="5" w:tplc="0C090005" w:tentative="1">
      <w:start w:val="1"/>
      <w:numFmt w:val="bullet"/>
      <w:lvlText w:val=""/>
      <w:lvlJc w:val="left"/>
      <w:pPr>
        <w:ind w:left="4534" w:hanging="360"/>
      </w:pPr>
      <w:rPr>
        <w:rFonts w:ascii="Wingdings" w:hAnsi="Wingdings" w:hint="default"/>
      </w:rPr>
    </w:lvl>
    <w:lvl w:ilvl="6" w:tplc="0C090001" w:tentative="1">
      <w:start w:val="1"/>
      <w:numFmt w:val="bullet"/>
      <w:lvlText w:val=""/>
      <w:lvlJc w:val="left"/>
      <w:pPr>
        <w:ind w:left="5254" w:hanging="360"/>
      </w:pPr>
      <w:rPr>
        <w:rFonts w:ascii="Symbol" w:hAnsi="Symbol" w:hint="default"/>
      </w:rPr>
    </w:lvl>
    <w:lvl w:ilvl="7" w:tplc="0C090003" w:tentative="1">
      <w:start w:val="1"/>
      <w:numFmt w:val="bullet"/>
      <w:lvlText w:val="o"/>
      <w:lvlJc w:val="left"/>
      <w:pPr>
        <w:ind w:left="5974" w:hanging="360"/>
      </w:pPr>
      <w:rPr>
        <w:rFonts w:ascii="Courier New" w:hAnsi="Courier New" w:cs="Courier New" w:hint="default"/>
      </w:rPr>
    </w:lvl>
    <w:lvl w:ilvl="8" w:tplc="0C090005" w:tentative="1">
      <w:start w:val="1"/>
      <w:numFmt w:val="bullet"/>
      <w:lvlText w:val=""/>
      <w:lvlJc w:val="left"/>
      <w:pPr>
        <w:ind w:left="6694" w:hanging="360"/>
      </w:pPr>
      <w:rPr>
        <w:rFonts w:ascii="Wingdings" w:hAnsi="Wingdings" w:hint="default"/>
      </w:rPr>
    </w:lvl>
  </w:abstractNum>
  <w:num w:numId="1" w16cid:durableId="520701624">
    <w:abstractNumId w:val="10"/>
  </w:num>
  <w:num w:numId="2" w16cid:durableId="1977029703">
    <w:abstractNumId w:val="7"/>
  </w:num>
  <w:num w:numId="3" w16cid:durableId="1013648051">
    <w:abstractNumId w:val="12"/>
  </w:num>
  <w:num w:numId="4" w16cid:durableId="472985539">
    <w:abstractNumId w:val="15"/>
  </w:num>
  <w:num w:numId="5" w16cid:durableId="2091194035">
    <w:abstractNumId w:val="23"/>
  </w:num>
  <w:num w:numId="6" w16cid:durableId="781650082">
    <w:abstractNumId w:val="21"/>
  </w:num>
  <w:num w:numId="7" w16cid:durableId="707031065">
    <w:abstractNumId w:val="28"/>
  </w:num>
  <w:num w:numId="8" w16cid:durableId="1545604440">
    <w:abstractNumId w:val="18"/>
  </w:num>
  <w:num w:numId="9" w16cid:durableId="89552145">
    <w:abstractNumId w:val="3"/>
  </w:num>
  <w:num w:numId="10" w16cid:durableId="1509981017">
    <w:abstractNumId w:val="4"/>
  </w:num>
  <w:num w:numId="11" w16cid:durableId="1686057278">
    <w:abstractNumId w:val="22"/>
  </w:num>
  <w:num w:numId="12" w16cid:durableId="1930500591">
    <w:abstractNumId w:val="0"/>
  </w:num>
  <w:num w:numId="13" w16cid:durableId="503252145">
    <w:abstractNumId w:val="17"/>
  </w:num>
  <w:num w:numId="14" w16cid:durableId="217471501">
    <w:abstractNumId w:val="29"/>
  </w:num>
  <w:num w:numId="15" w16cid:durableId="1379353609">
    <w:abstractNumId w:val="8"/>
  </w:num>
  <w:num w:numId="16" w16cid:durableId="892614933">
    <w:abstractNumId w:val="26"/>
  </w:num>
  <w:num w:numId="17" w16cid:durableId="1098334730">
    <w:abstractNumId w:val="25"/>
  </w:num>
  <w:num w:numId="18" w16cid:durableId="1293555511">
    <w:abstractNumId w:val="27"/>
  </w:num>
  <w:num w:numId="19" w16cid:durableId="397093060">
    <w:abstractNumId w:val="30"/>
  </w:num>
  <w:num w:numId="20" w16cid:durableId="1989750059">
    <w:abstractNumId w:val="14"/>
  </w:num>
  <w:num w:numId="21" w16cid:durableId="382214962">
    <w:abstractNumId w:val="9"/>
  </w:num>
  <w:num w:numId="22" w16cid:durableId="2140369762">
    <w:abstractNumId w:val="2"/>
  </w:num>
  <w:num w:numId="23" w16cid:durableId="1953854974">
    <w:abstractNumId w:val="6"/>
  </w:num>
  <w:num w:numId="24" w16cid:durableId="837840696">
    <w:abstractNumId w:val="24"/>
  </w:num>
  <w:num w:numId="25" w16cid:durableId="1530991370">
    <w:abstractNumId w:val="5"/>
  </w:num>
  <w:num w:numId="26" w16cid:durableId="1050499315">
    <w:abstractNumId w:val="13"/>
  </w:num>
  <w:num w:numId="27" w16cid:durableId="701898643">
    <w:abstractNumId w:val="19"/>
  </w:num>
  <w:num w:numId="28" w16cid:durableId="2123374864">
    <w:abstractNumId w:val="10"/>
    <w:lvlOverride w:ilvl="0">
      <w:startOverride w:val="1"/>
    </w:lvlOverride>
  </w:num>
  <w:num w:numId="29" w16cid:durableId="1617131116">
    <w:abstractNumId w:val="20"/>
  </w:num>
  <w:num w:numId="30" w16cid:durableId="1771926170">
    <w:abstractNumId w:val="1"/>
  </w:num>
  <w:num w:numId="31" w16cid:durableId="312639116">
    <w:abstractNumId w:val="16"/>
  </w:num>
  <w:num w:numId="32" w16cid:durableId="2034647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37"/>
    <w:rsid w:val="000033C9"/>
    <w:rsid w:val="00016353"/>
    <w:rsid w:val="00024813"/>
    <w:rsid w:val="00031B9C"/>
    <w:rsid w:val="0003389D"/>
    <w:rsid w:val="00076BB8"/>
    <w:rsid w:val="00083240"/>
    <w:rsid w:val="000C32D4"/>
    <w:rsid w:val="000C54CC"/>
    <w:rsid w:val="000C7706"/>
    <w:rsid w:val="000E2027"/>
    <w:rsid w:val="00107EBB"/>
    <w:rsid w:val="0014204C"/>
    <w:rsid w:val="00153591"/>
    <w:rsid w:val="00157D74"/>
    <w:rsid w:val="00157F7E"/>
    <w:rsid w:val="00182A53"/>
    <w:rsid w:val="001F2A93"/>
    <w:rsid w:val="0023225C"/>
    <w:rsid w:val="002341B5"/>
    <w:rsid w:val="0024467C"/>
    <w:rsid w:val="00246792"/>
    <w:rsid w:val="002643F1"/>
    <w:rsid w:val="0026652D"/>
    <w:rsid w:val="002A1B33"/>
    <w:rsid w:val="002B53A2"/>
    <w:rsid w:val="002B5FA5"/>
    <w:rsid w:val="002D3705"/>
    <w:rsid w:val="002E65E2"/>
    <w:rsid w:val="00353222"/>
    <w:rsid w:val="003665B6"/>
    <w:rsid w:val="00370A08"/>
    <w:rsid w:val="0038659B"/>
    <w:rsid w:val="00391A60"/>
    <w:rsid w:val="003B43D2"/>
    <w:rsid w:val="003C5CDD"/>
    <w:rsid w:val="003E4E12"/>
    <w:rsid w:val="003F3B0C"/>
    <w:rsid w:val="003F45D8"/>
    <w:rsid w:val="003F7E8D"/>
    <w:rsid w:val="004628E1"/>
    <w:rsid w:val="00464733"/>
    <w:rsid w:val="00471DD0"/>
    <w:rsid w:val="00473A87"/>
    <w:rsid w:val="004826D7"/>
    <w:rsid w:val="004973E7"/>
    <w:rsid w:val="00497B67"/>
    <w:rsid w:val="004A362D"/>
    <w:rsid w:val="004B4454"/>
    <w:rsid w:val="004C6DD8"/>
    <w:rsid w:val="004C71B0"/>
    <w:rsid w:val="004E208E"/>
    <w:rsid w:val="004F74B6"/>
    <w:rsid w:val="00511BA0"/>
    <w:rsid w:val="00550212"/>
    <w:rsid w:val="00580AF0"/>
    <w:rsid w:val="005B0522"/>
    <w:rsid w:val="005B19D3"/>
    <w:rsid w:val="005B2F43"/>
    <w:rsid w:val="005B7219"/>
    <w:rsid w:val="005D2A9D"/>
    <w:rsid w:val="005E0AC5"/>
    <w:rsid w:val="005E77CD"/>
    <w:rsid w:val="006264F6"/>
    <w:rsid w:val="00632E31"/>
    <w:rsid w:val="00654220"/>
    <w:rsid w:val="00674207"/>
    <w:rsid w:val="00677C3C"/>
    <w:rsid w:val="006C0B38"/>
    <w:rsid w:val="006F77CF"/>
    <w:rsid w:val="007135AF"/>
    <w:rsid w:val="00715671"/>
    <w:rsid w:val="007515A4"/>
    <w:rsid w:val="00774392"/>
    <w:rsid w:val="00774EAB"/>
    <w:rsid w:val="00790B4F"/>
    <w:rsid w:val="007C30FC"/>
    <w:rsid w:val="007F4D25"/>
    <w:rsid w:val="007F5A9A"/>
    <w:rsid w:val="00812D02"/>
    <w:rsid w:val="00814DD7"/>
    <w:rsid w:val="008243B7"/>
    <w:rsid w:val="00826121"/>
    <w:rsid w:val="00842C48"/>
    <w:rsid w:val="00852B08"/>
    <w:rsid w:val="00883E55"/>
    <w:rsid w:val="008A249D"/>
    <w:rsid w:val="008B120C"/>
    <w:rsid w:val="008B5BEC"/>
    <w:rsid w:val="009149B1"/>
    <w:rsid w:val="009353B3"/>
    <w:rsid w:val="00982697"/>
    <w:rsid w:val="009B6236"/>
    <w:rsid w:val="009D6FF3"/>
    <w:rsid w:val="009E153B"/>
    <w:rsid w:val="00A513E4"/>
    <w:rsid w:val="00A70488"/>
    <w:rsid w:val="00A8661D"/>
    <w:rsid w:val="00A90F47"/>
    <w:rsid w:val="00AB197F"/>
    <w:rsid w:val="00AB3D3D"/>
    <w:rsid w:val="00AE6EA4"/>
    <w:rsid w:val="00B31FE7"/>
    <w:rsid w:val="00BB0533"/>
    <w:rsid w:val="00BC0FC1"/>
    <w:rsid w:val="00BC51FC"/>
    <w:rsid w:val="00BC59E0"/>
    <w:rsid w:val="00BF4B44"/>
    <w:rsid w:val="00C07D1B"/>
    <w:rsid w:val="00C27615"/>
    <w:rsid w:val="00C7298E"/>
    <w:rsid w:val="00C824CB"/>
    <w:rsid w:val="00C82F08"/>
    <w:rsid w:val="00C83065"/>
    <w:rsid w:val="00C91D3A"/>
    <w:rsid w:val="00CB3B84"/>
    <w:rsid w:val="00CD5A0C"/>
    <w:rsid w:val="00CF2203"/>
    <w:rsid w:val="00D26949"/>
    <w:rsid w:val="00D80218"/>
    <w:rsid w:val="00DB07DA"/>
    <w:rsid w:val="00DB0C63"/>
    <w:rsid w:val="00DC3332"/>
    <w:rsid w:val="00DD3053"/>
    <w:rsid w:val="00DF78F5"/>
    <w:rsid w:val="00E20A8C"/>
    <w:rsid w:val="00E31EE5"/>
    <w:rsid w:val="00E53B3B"/>
    <w:rsid w:val="00E61B5C"/>
    <w:rsid w:val="00E848A1"/>
    <w:rsid w:val="00EC4B3E"/>
    <w:rsid w:val="00EE0F4A"/>
    <w:rsid w:val="00EF72E1"/>
    <w:rsid w:val="00F40CF6"/>
    <w:rsid w:val="00F47437"/>
    <w:rsid w:val="00F553B6"/>
    <w:rsid w:val="00F60474"/>
    <w:rsid w:val="00F834B1"/>
    <w:rsid w:val="00FC0E60"/>
    <w:rsid w:val="00FC77EC"/>
    <w:rsid w:val="00FE239D"/>
    <w:rsid w:val="00FE3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3720"/>
  <w15:docId w15:val="{AC8A8095-7194-4488-8A33-C200C485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37"/>
    <w:pPr>
      <w:spacing w:after="120" w:line="240" w:lineRule="auto"/>
      <w:ind w:left="-142"/>
      <w:jc w:val="both"/>
    </w:pPr>
    <w:rPr>
      <w:rFonts w:cs="Arial"/>
    </w:rPr>
  </w:style>
  <w:style w:type="paragraph" w:styleId="Heading1">
    <w:name w:val="heading 1"/>
    <w:basedOn w:val="ListParagraph"/>
    <w:next w:val="Normal"/>
    <w:link w:val="Heading1Char"/>
    <w:uiPriority w:val="9"/>
    <w:qFormat/>
    <w:rsid w:val="00F47437"/>
    <w:pPr>
      <w:numPr>
        <w:numId w:val="1"/>
      </w:numPr>
      <w:spacing w:before="240"/>
      <w:ind w:right="-612"/>
      <w:outlineLvl w:val="0"/>
    </w:pPr>
    <w:rPr>
      <w:b/>
      <w:sz w:val="24"/>
    </w:rPr>
  </w:style>
  <w:style w:type="paragraph" w:styleId="Heading2">
    <w:name w:val="heading 2"/>
    <w:basedOn w:val="Normal"/>
    <w:next w:val="Normal"/>
    <w:link w:val="Heading2Char"/>
    <w:uiPriority w:val="9"/>
    <w:unhideWhenUsed/>
    <w:qFormat/>
    <w:rsid w:val="00F47437"/>
    <w:pPr>
      <w:numPr>
        <w:ilvl w:val="1"/>
        <w:numId w:val="1"/>
      </w:numPr>
      <w:spacing w:before="240"/>
      <w:jc w:val="left"/>
      <w:outlineLvl w:val="1"/>
    </w:pPr>
    <w:rPr>
      <w:b/>
    </w:rPr>
  </w:style>
  <w:style w:type="paragraph" w:styleId="Heading3">
    <w:name w:val="heading 3"/>
    <w:basedOn w:val="ListParagraph"/>
    <w:next w:val="Normal"/>
    <w:link w:val="Heading3Char"/>
    <w:uiPriority w:val="9"/>
    <w:unhideWhenUsed/>
    <w:qFormat/>
    <w:rsid w:val="00F47437"/>
    <w:pPr>
      <w:ind w:left="0" w:firstLine="0"/>
      <w:jc w:val="left"/>
      <w:outlineLvl w:val="2"/>
    </w:pPr>
  </w:style>
  <w:style w:type="paragraph" w:styleId="Heading4">
    <w:name w:val="heading 4"/>
    <w:basedOn w:val="Normal"/>
    <w:next w:val="Normal"/>
    <w:link w:val="Heading4Char"/>
    <w:uiPriority w:val="9"/>
    <w:unhideWhenUsed/>
    <w:qFormat/>
    <w:rsid w:val="00F47437"/>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37"/>
    <w:rPr>
      <w:rFonts w:cs="Arial"/>
      <w:b/>
      <w:sz w:val="24"/>
    </w:rPr>
  </w:style>
  <w:style w:type="character" w:customStyle="1" w:styleId="Heading2Char">
    <w:name w:val="Heading 2 Char"/>
    <w:basedOn w:val="DefaultParagraphFont"/>
    <w:link w:val="Heading2"/>
    <w:uiPriority w:val="9"/>
    <w:rsid w:val="00F47437"/>
    <w:rPr>
      <w:rFonts w:cs="Arial"/>
      <w:b/>
    </w:rPr>
  </w:style>
  <w:style w:type="character" w:customStyle="1" w:styleId="Heading3Char">
    <w:name w:val="Heading 3 Char"/>
    <w:basedOn w:val="DefaultParagraphFont"/>
    <w:link w:val="Heading3"/>
    <w:uiPriority w:val="9"/>
    <w:rsid w:val="00F47437"/>
    <w:rPr>
      <w:rFonts w:cs="Arial"/>
    </w:rPr>
  </w:style>
  <w:style w:type="character" w:customStyle="1" w:styleId="Heading4Char">
    <w:name w:val="Heading 4 Char"/>
    <w:basedOn w:val="DefaultParagraphFont"/>
    <w:link w:val="Heading4"/>
    <w:uiPriority w:val="9"/>
    <w:rsid w:val="00F47437"/>
    <w:rPr>
      <w:rFonts w:cs="Arial"/>
      <w:b/>
      <w:i/>
    </w:rPr>
  </w:style>
  <w:style w:type="paragraph" w:styleId="Header">
    <w:name w:val="header"/>
    <w:basedOn w:val="Normal"/>
    <w:link w:val="HeaderChar"/>
    <w:uiPriority w:val="99"/>
    <w:unhideWhenUsed/>
    <w:rsid w:val="00F47437"/>
    <w:pPr>
      <w:tabs>
        <w:tab w:val="center" w:pos="4513"/>
        <w:tab w:val="right" w:pos="9026"/>
      </w:tabs>
      <w:spacing w:after="0"/>
    </w:pPr>
  </w:style>
  <w:style w:type="character" w:customStyle="1" w:styleId="HeaderChar">
    <w:name w:val="Header Char"/>
    <w:basedOn w:val="DefaultParagraphFont"/>
    <w:link w:val="Header"/>
    <w:uiPriority w:val="99"/>
    <w:rsid w:val="00F47437"/>
    <w:rPr>
      <w:rFonts w:cs="Arial"/>
    </w:rPr>
  </w:style>
  <w:style w:type="paragraph" w:styleId="Footer">
    <w:name w:val="footer"/>
    <w:basedOn w:val="NoSpacing"/>
    <w:link w:val="FooterChar"/>
    <w:uiPriority w:val="99"/>
    <w:unhideWhenUsed/>
    <w:qFormat/>
    <w:rsid w:val="00F47437"/>
    <w:pPr>
      <w:jc w:val="left"/>
    </w:pPr>
    <w:rPr>
      <w:sz w:val="14"/>
      <w:szCs w:val="14"/>
    </w:rPr>
  </w:style>
  <w:style w:type="character" w:customStyle="1" w:styleId="FooterChar">
    <w:name w:val="Footer Char"/>
    <w:basedOn w:val="DefaultParagraphFont"/>
    <w:link w:val="Footer"/>
    <w:uiPriority w:val="99"/>
    <w:rsid w:val="00F47437"/>
    <w:rPr>
      <w:rFonts w:cs="Arial"/>
      <w:sz w:val="14"/>
      <w:szCs w:val="14"/>
    </w:rPr>
  </w:style>
  <w:style w:type="table" w:styleId="TableGrid">
    <w:name w:val="Table Grid"/>
    <w:basedOn w:val="TableNormal"/>
    <w:uiPriority w:val="39"/>
    <w:rsid w:val="00F4743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437"/>
    <w:pPr>
      <w:ind w:firstLine="356"/>
    </w:pPr>
  </w:style>
  <w:style w:type="paragraph" w:styleId="NoSpacing">
    <w:name w:val="No Spacing"/>
    <w:uiPriority w:val="1"/>
    <w:rsid w:val="00F47437"/>
    <w:pPr>
      <w:spacing w:after="0" w:line="240" w:lineRule="auto"/>
      <w:ind w:left="31"/>
      <w:jc w:val="both"/>
    </w:pPr>
    <w:rPr>
      <w:rFonts w:cs="Arial"/>
      <w:szCs w:val="20"/>
    </w:rPr>
  </w:style>
  <w:style w:type="character" w:styleId="Hyperlink">
    <w:name w:val="Hyperlink"/>
    <w:basedOn w:val="DefaultParagraphFont"/>
    <w:uiPriority w:val="99"/>
    <w:unhideWhenUsed/>
    <w:rsid w:val="00F47437"/>
    <w:rPr>
      <w:color w:val="0563C1" w:themeColor="hyperlink"/>
      <w:u w:val="single"/>
    </w:rPr>
  </w:style>
  <w:style w:type="paragraph" w:styleId="Title">
    <w:name w:val="Title"/>
    <w:basedOn w:val="Header"/>
    <w:next w:val="Normal"/>
    <w:link w:val="TitleChar"/>
    <w:uiPriority w:val="10"/>
    <w:qFormat/>
    <w:rsid w:val="00F47437"/>
    <w:pPr>
      <w:ind w:left="144"/>
      <w:jc w:val="center"/>
    </w:pPr>
    <w:rPr>
      <w:b/>
      <w:sz w:val="28"/>
    </w:rPr>
  </w:style>
  <w:style w:type="character" w:customStyle="1" w:styleId="TitleChar">
    <w:name w:val="Title Char"/>
    <w:basedOn w:val="DefaultParagraphFont"/>
    <w:link w:val="Title"/>
    <w:uiPriority w:val="10"/>
    <w:rsid w:val="00F47437"/>
    <w:rPr>
      <w:rFonts w:cs="Arial"/>
      <w:b/>
      <w:sz w:val="28"/>
    </w:rPr>
  </w:style>
  <w:style w:type="paragraph" w:customStyle="1" w:styleId="Legislation">
    <w:name w:val="Legislation"/>
    <w:basedOn w:val="Normal"/>
    <w:link w:val="LegislationChar"/>
    <w:qFormat/>
    <w:rsid w:val="00F47437"/>
    <w:pPr>
      <w:jc w:val="left"/>
    </w:pPr>
    <w:rPr>
      <w:i/>
    </w:rPr>
  </w:style>
  <w:style w:type="character" w:customStyle="1" w:styleId="LegislationChar">
    <w:name w:val="Legislation Char"/>
    <w:basedOn w:val="DefaultParagraphFont"/>
    <w:link w:val="Legislation"/>
    <w:rsid w:val="00F47437"/>
    <w:rPr>
      <w:rFonts w:cs="Arial"/>
      <w:i/>
    </w:rPr>
  </w:style>
  <w:style w:type="table" w:customStyle="1" w:styleId="TableGrid1">
    <w:name w:val="Table Grid1"/>
    <w:basedOn w:val="TableNormal"/>
    <w:next w:val="TableGrid"/>
    <w:uiPriority w:val="39"/>
    <w:rsid w:val="00C824C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CB"/>
    <w:rPr>
      <w:rFonts w:ascii="Tahoma" w:hAnsi="Tahoma" w:cs="Tahoma"/>
      <w:sz w:val="16"/>
      <w:szCs w:val="16"/>
    </w:rPr>
  </w:style>
  <w:style w:type="paragraph" w:styleId="NormalWeb">
    <w:name w:val="Normal (Web)"/>
    <w:basedOn w:val="Normal"/>
    <w:uiPriority w:val="99"/>
    <w:semiHidden/>
    <w:unhideWhenUsed/>
    <w:rsid w:val="00632E3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E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0189">
      <w:bodyDiv w:val="1"/>
      <w:marLeft w:val="0"/>
      <w:marRight w:val="0"/>
      <w:marTop w:val="0"/>
      <w:marBottom w:val="0"/>
      <w:divBdr>
        <w:top w:val="none" w:sz="0" w:space="0" w:color="auto"/>
        <w:left w:val="none" w:sz="0" w:space="0" w:color="auto"/>
        <w:bottom w:val="none" w:sz="0" w:space="0" w:color="auto"/>
        <w:right w:val="none" w:sz="0" w:space="0" w:color="auto"/>
      </w:divBdr>
    </w:div>
    <w:div w:id="20875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diagramLayout" Target="diagrams/layout1.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hyperlink" Target="https://www.worksafe.vic.gov.au/workwell-toolkit-remote-or-isolated-work" TargetMode="External" Id="rId14" /><Relationship Type="http://schemas.openxmlformats.org/officeDocument/2006/relationships/customXml" Target="/customXML/item3.xml" Id="R58efa329a05d4bcc"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62011-FAB4-4A37-9C26-664F50B10197}" type="doc">
      <dgm:prSet loTypeId="urn:microsoft.com/office/officeart/2008/layout/VerticalCurvedList" loCatId="list" qsTypeId="urn:microsoft.com/office/officeart/2005/8/quickstyle/simple1" qsCatId="simple" csTypeId="urn:microsoft.com/office/officeart/2005/8/colors/accent3_2" csCatId="accent3" phldr="1"/>
      <dgm:spPr/>
      <dgm:t>
        <a:bodyPr/>
        <a:lstStyle/>
        <a:p>
          <a:endParaRPr lang="en-AU"/>
        </a:p>
      </dgm:t>
    </dgm:pt>
    <dgm:pt modelId="{E2870F2F-9BC8-4770-82E1-6F79C4BFA5D9}">
      <dgm:prSet phldrT="[Text]"/>
      <dgm:spPr/>
      <dgm:t>
        <a:bodyPr/>
        <a:lstStyle/>
        <a:p>
          <a:r>
            <a:rPr lang="en-AU"/>
            <a:t>Phone the lone worker/remote on the number(s) given. If there is no response, leave a phone message with the time of the call, and state that the lone / remote worker is overdue for reporting in.</a:t>
          </a:r>
        </a:p>
      </dgm:t>
    </dgm:pt>
    <dgm:pt modelId="{ACE97F39-2601-4BDB-9F88-84C1227B334C}" type="parTrans" cxnId="{B665B350-B18B-4120-A160-7FDC39217F5E}">
      <dgm:prSet/>
      <dgm:spPr/>
      <dgm:t>
        <a:bodyPr/>
        <a:lstStyle/>
        <a:p>
          <a:endParaRPr lang="en-AU"/>
        </a:p>
      </dgm:t>
    </dgm:pt>
    <dgm:pt modelId="{EBDC5944-548C-47C0-B48A-4C2945AB13C4}" type="sibTrans" cxnId="{B665B350-B18B-4120-A160-7FDC39217F5E}">
      <dgm:prSet/>
      <dgm:spPr/>
      <dgm:t>
        <a:bodyPr/>
        <a:lstStyle/>
        <a:p>
          <a:endParaRPr lang="en-AU"/>
        </a:p>
      </dgm:t>
    </dgm:pt>
    <dgm:pt modelId="{A47A3AB4-4220-4734-B874-0B8C1E2B4918}">
      <dgm:prSet phldrT="[Text]"/>
      <dgm:spPr/>
      <dgm:t>
        <a:bodyPr/>
        <a:lstStyle/>
        <a:p>
          <a:r>
            <a:rPr lang="en-AU"/>
            <a:t>Repeat this after 15 minutes, and a third time up to one hour after the due reporting-in time. If there is still no response then the designated person should exhaust all other options before calling the emergency services.</a:t>
          </a:r>
        </a:p>
      </dgm:t>
    </dgm:pt>
    <dgm:pt modelId="{B0F73FF1-1426-4743-ABA0-3DD23733DC6D}" type="parTrans" cxnId="{37ABF4B8-90DF-4380-A759-B70B8CEFD842}">
      <dgm:prSet/>
      <dgm:spPr/>
      <dgm:t>
        <a:bodyPr/>
        <a:lstStyle/>
        <a:p>
          <a:endParaRPr lang="en-AU"/>
        </a:p>
      </dgm:t>
    </dgm:pt>
    <dgm:pt modelId="{213D290A-4644-49EE-8F48-5644572BC4B4}" type="sibTrans" cxnId="{37ABF4B8-90DF-4380-A759-B70B8CEFD842}">
      <dgm:prSet/>
      <dgm:spPr/>
      <dgm:t>
        <a:bodyPr/>
        <a:lstStyle/>
        <a:p>
          <a:endParaRPr lang="en-AU"/>
        </a:p>
      </dgm:t>
    </dgm:pt>
    <dgm:pt modelId="{4EC5ED38-19F5-451B-98D8-45A63147A554}">
      <dgm:prSet phldrT="[Text]"/>
      <dgm:spPr/>
      <dgm:t>
        <a:bodyPr/>
        <a:lstStyle/>
        <a:p>
          <a:r>
            <a:rPr lang="en-AU" strike="noStrike">
              <a:solidFill>
                <a:schemeClr val="bg1"/>
              </a:solidFill>
            </a:rPr>
            <a:t>If still unable to contact or locate the lone/remote worker,notify (SG) the designated person should call the local police (use 000 only if you are sure there is an emergency, though it is better to err on the side of caution). The police should be advised of the Lone Working Procedures, the areas being visited, travel details, any known risks, reporting in times and any contact details; and they should leave a contact number should further information be required.</a:t>
          </a:r>
          <a:endParaRPr lang="en-AU" i="1">
            <a:solidFill>
              <a:schemeClr val="bg1"/>
            </a:solidFill>
            <a:highlight>
              <a:srgbClr val="00FFFF"/>
            </a:highlight>
          </a:endParaRPr>
        </a:p>
      </dgm:t>
    </dgm:pt>
    <dgm:pt modelId="{5516094D-9AE7-46B2-8C25-3B95608264C1}" type="parTrans" cxnId="{D5FC38BC-3D1F-4EB9-83BF-FA2842BE3318}">
      <dgm:prSet/>
      <dgm:spPr/>
      <dgm:t>
        <a:bodyPr/>
        <a:lstStyle/>
        <a:p>
          <a:endParaRPr lang="en-AU"/>
        </a:p>
      </dgm:t>
    </dgm:pt>
    <dgm:pt modelId="{F7C06832-4B1D-49A2-A193-744F3EED7C76}" type="sibTrans" cxnId="{D5FC38BC-3D1F-4EB9-83BF-FA2842BE3318}">
      <dgm:prSet/>
      <dgm:spPr/>
      <dgm:t>
        <a:bodyPr/>
        <a:lstStyle/>
        <a:p>
          <a:endParaRPr lang="en-AU"/>
        </a:p>
      </dgm:t>
    </dgm:pt>
    <dgm:pt modelId="{FF312828-E8B2-44C4-95CA-E4EC5A1EFA86}">
      <dgm:prSet/>
      <dgm:spPr/>
      <dgm:t>
        <a:bodyPr/>
        <a:lstStyle/>
        <a:p>
          <a:r>
            <a:rPr lang="en-AU"/>
            <a:t>If any other emergency services are involved, the designated person should also advise them of the details provided by the lone worker, notably the areas being visited, travel details, any known risks, reporting-in times and contact details.</a:t>
          </a:r>
        </a:p>
      </dgm:t>
    </dgm:pt>
    <dgm:pt modelId="{41C35F59-66B8-4718-9054-478DE873B4A7}" type="parTrans" cxnId="{D4418279-8BBC-407E-A9B6-B9D24AE40E41}">
      <dgm:prSet/>
      <dgm:spPr/>
      <dgm:t>
        <a:bodyPr/>
        <a:lstStyle/>
        <a:p>
          <a:endParaRPr lang="en-AU"/>
        </a:p>
      </dgm:t>
    </dgm:pt>
    <dgm:pt modelId="{28FB97AB-50CB-4395-A977-8864A66F6E23}" type="sibTrans" cxnId="{D4418279-8BBC-407E-A9B6-B9D24AE40E41}">
      <dgm:prSet/>
      <dgm:spPr/>
      <dgm:t>
        <a:bodyPr/>
        <a:lstStyle/>
        <a:p>
          <a:endParaRPr lang="en-AU"/>
        </a:p>
      </dgm:t>
    </dgm:pt>
    <dgm:pt modelId="{AD78191E-2D18-4DE3-92EB-B7B3BDD04850}" type="pres">
      <dgm:prSet presAssocID="{88862011-FAB4-4A37-9C26-664F50B10197}" presName="Name0" presStyleCnt="0">
        <dgm:presLayoutVars>
          <dgm:chMax val="7"/>
          <dgm:chPref val="7"/>
          <dgm:dir/>
        </dgm:presLayoutVars>
      </dgm:prSet>
      <dgm:spPr/>
    </dgm:pt>
    <dgm:pt modelId="{A2E25967-3578-429B-84BA-5CA564DF0B01}" type="pres">
      <dgm:prSet presAssocID="{88862011-FAB4-4A37-9C26-664F50B10197}" presName="Name1" presStyleCnt="0"/>
      <dgm:spPr/>
    </dgm:pt>
    <dgm:pt modelId="{8C5BC757-7C2C-4F78-B9F4-28A06A1DC75D}" type="pres">
      <dgm:prSet presAssocID="{88862011-FAB4-4A37-9C26-664F50B10197}" presName="cycle" presStyleCnt="0"/>
      <dgm:spPr/>
    </dgm:pt>
    <dgm:pt modelId="{9FB30133-0CF3-4E19-A676-81D3C54DDB08}" type="pres">
      <dgm:prSet presAssocID="{88862011-FAB4-4A37-9C26-664F50B10197}" presName="srcNode" presStyleLbl="node1" presStyleIdx="0" presStyleCnt="4"/>
      <dgm:spPr/>
    </dgm:pt>
    <dgm:pt modelId="{236C5F3D-D33F-44A1-A0B7-5E5ED7C73AB7}" type="pres">
      <dgm:prSet presAssocID="{88862011-FAB4-4A37-9C26-664F50B10197}" presName="conn" presStyleLbl="parChTrans1D2" presStyleIdx="0" presStyleCnt="1"/>
      <dgm:spPr/>
    </dgm:pt>
    <dgm:pt modelId="{3BE7CB99-1CFB-465D-AAD7-6F89A9D574D5}" type="pres">
      <dgm:prSet presAssocID="{88862011-FAB4-4A37-9C26-664F50B10197}" presName="extraNode" presStyleLbl="node1" presStyleIdx="0" presStyleCnt="4"/>
      <dgm:spPr/>
    </dgm:pt>
    <dgm:pt modelId="{CE873A9D-E447-4A44-B411-11F81E95F142}" type="pres">
      <dgm:prSet presAssocID="{88862011-FAB4-4A37-9C26-664F50B10197}" presName="dstNode" presStyleLbl="node1" presStyleIdx="0" presStyleCnt="4"/>
      <dgm:spPr/>
    </dgm:pt>
    <dgm:pt modelId="{6BB7451B-4E56-4B89-850A-B19DA24D8E2E}" type="pres">
      <dgm:prSet presAssocID="{E2870F2F-9BC8-4770-82E1-6F79C4BFA5D9}" presName="text_1" presStyleLbl="node1" presStyleIdx="0" presStyleCnt="4">
        <dgm:presLayoutVars>
          <dgm:bulletEnabled val="1"/>
        </dgm:presLayoutVars>
      </dgm:prSet>
      <dgm:spPr/>
    </dgm:pt>
    <dgm:pt modelId="{084FBA13-05B8-4D9F-842B-A4AFEB0CE843}" type="pres">
      <dgm:prSet presAssocID="{E2870F2F-9BC8-4770-82E1-6F79C4BFA5D9}" presName="accent_1" presStyleCnt="0"/>
      <dgm:spPr/>
    </dgm:pt>
    <dgm:pt modelId="{615C18DB-7EFC-401D-B692-B6CCC5A6953E}" type="pres">
      <dgm:prSet presAssocID="{E2870F2F-9BC8-4770-82E1-6F79C4BFA5D9}" presName="accentRepeatNode" presStyleLbl="solidFgAcc1" presStyleIdx="0" presStyleCnt="4"/>
      <dgm:spPr>
        <a:solidFill>
          <a:srgbClr val="C00000"/>
        </a:solidFill>
      </dgm:spPr>
    </dgm:pt>
    <dgm:pt modelId="{394604E8-044E-4DD9-9295-B22197C18E87}" type="pres">
      <dgm:prSet presAssocID="{A47A3AB4-4220-4734-B874-0B8C1E2B4918}" presName="text_2" presStyleLbl="node1" presStyleIdx="1" presStyleCnt="4">
        <dgm:presLayoutVars>
          <dgm:bulletEnabled val="1"/>
        </dgm:presLayoutVars>
      </dgm:prSet>
      <dgm:spPr/>
    </dgm:pt>
    <dgm:pt modelId="{77A5C00F-A012-4A76-8691-06765D894525}" type="pres">
      <dgm:prSet presAssocID="{A47A3AB4-4220-4734-B874-0B8C1E2B4918}" presName="accent_2" presStyleCnt="0"/>
      <dgm:spPr/>
    </dgm:pt>
    <dgm:pt modelId="{43B134E0-937B-44EA-ABD3-C5E0F80E2BCB}" type="pres">
      <dgm:prSet presAssocID="{A47A3AB4-4220-4734-B874-0B8C1E2B4918}" presName="accentRepeatNode" presStyleLbl="solidFgAcc1" presStyleIdx="1" presStyleCnt="4"/>
      <dgm:spPr>
        <a:solidFill>
          <a:srgbClr val="009999"/>
        </a:solidFill>
      </dgm:spPr>
    </dgm:pt>
    <dgm:pt modelId="{786652D3-015E-4D77-889B-689820FF63FD}" type="pres">
      <dgm:prSet presAssocID="{4EC5ED38-19F5-451B-98D8-45A63147A554}" presName="text_3" presStyleLbl="node1" presStyleIdx="2" presStyleCnt="4">
        <dgm:presLayoutVars>
          <dgm:bulletEnabled val="1"/>
        </dgm:presLayoutVars>
      </dgm:prSet>
      <dgm:spPr/>
    </dgm:pt>
    <dgm:pt modelId="{878FFFD5-2CF3-4FC9-94E1-D39D03CB844B}" type="pres">
      <dgm:prSet presAssocID="{4EC5ED38-19F5-451B-98D8-45A63147A554}" presName="accent_3" presStyleCnt="0"/>
      <dgm:spPr/>
    </dgm:pt>
    <dgm:pt modelId="{964E5011-EEEC-4851-AA6F-D1D9362A55CA}" type="pres">
      <dgm:prSet presAssocID="{4EC5ED38-19F5-451B-98D8-45A63147A554}" presName="accentRepeatNode" presStyleLbl="solidFgAcc1" presStyleIdx="2" presStyleCnt="4"/>
      <dgm:spPr>
        <a:solidFill>
          <a:srgbClr val="FFC000"/>
        </a:solidFill>
      </dgm:spPr>
    </dgm:pt>
    <dgm:pt modelId="{AAB16547-60E9-4887-BA24-C85301A38366}" type="pres">
      <dgm:prSet presAssocID="{FF312828-E8B2-44C4-95CA-E4EC5A1EFA86}" presName="text_4" presStyleLbl="node1" presStyleIdx="3" presStyleCnt="4">
        <dgm:presLayoutVars>
          <dgm:bulletEnabled val="1"/>
        </dgm:presLayoutVars>
      </dgm:prSet>
      <dgm:spPr/>
    </dgm:pt>
    <dgm:pt modelId="{910CA440-4A23-49D2-B865-994568FC2302}" type="pres">
      <dgm:prSet presAssocID="{FF312828-E8B2-44C4-95CA-E4EC5A1EFA86}" presName="accent_4" presStyleCnt="0"/>
      <dgm:spPr/>
    </dgm:pt>
    <dgm:pt modelId="{C6C5C93E-424C-48D6-8048-0D30E7F20310}" type="pres">
      <dgm:prSet presAssocID="{FF312828-E8B2-44C4-95CA-E4EC5A1EFA86}" presName="accentRepeatNode" presStyleLbl="solidFgAcc1" presStyleIdx="3" presStyleCnt="4"/>
      <dgm:spPr>
        <a:solidFill>
          <a:srgbClr val="00B0F0"/>
        </a:solidFill>
      </dgm:spPr>
    </dgm:pt>
  </dgm:ptLst>
  <dgm:cxnLst>
    <dgm:cxn modelId="{B49C2807-05F5-4F4D-960E-4FED1FBADDE6}" type="presOf" srcId="{E2870F2F-9BC8-4770-82E1-6F79C4BFA5D9}" destId="{6BB7451B-4E56-4B89-850A-B19DA24D8E2E}" srcOrd="0" destOrd="0" presId="urn:microsoft.com/office/officeart/2008/layout/VerticalCurvedList"/>
    <dgm:cxn modelId="{67C37B70-0F33-41EB-A696-9E3FB610366B}" type="presOf" srcId="{88862011-FAB4-4A37-9C26-664F50B10197}" destId="{AD78191E-2D18-4DE3-92EB-B7B3BDD04850}" srcOrd="0" destOrd="0" presId="urn:microsoft.com/office/officeart/2008/layout/VerticalCurvedList"/>
    <dgm:cxn modelId="{B665B350-B18B-4120-A160-7FDC39217F5E}" srcId="{88862011-FAB4-4A37-9C26-664F50B10197}" destId="{E2870F2F-9BC8-4770-82E1-6F79C4BFA5D9}" srcOrd="0" destOrd="0" parTransId="{ACE97F39-2601-4BDB-9F88-84C1227B334C}" sibTransId="{EBDC5944-548C-47C0-B48A-4C2945AB13C4}"/>
    <dgm:cxn modelId="{D4418279-8BBC-407E-A9B6-B9D24AE40E41}" srcId="{88862011-FAB4-4A37-9C26-664F50B10197}" destId="{FF312828-E8B2-44C4-95CA-E4EC5A1EFA86}" srcOrd="3" destOrd="0" parTransId="{41C35F59-66B8-4718-9054-478DE873B4A7}" sibTransId="{28FB97AB-50CB-4395-A977-8864A66F6E23}"/>
    <dgm:cxn modelId="{3FFD8999-2C29-4350-A893-E77D1CCB0D3A}" type="presOf" srcId="{FF312828-E8B2-44C4-95CA-E4EC5A1EFA86}" destId="{AAB16547-60E9-4887-BA24-C85301A38366}" srcOrd="0" destOrd="0" presId="urn:microsoft.com/office/officeart/2008/layout/VerticalCurvedList"/>
    <dgm:cxn modelId="{64E3E59B-B4B9-4FFB-B77F-30A6F8111570}" type="presOf" srcId="{A47A3AB4-4220-4734-B874-0B8C1E2B4918}" destId="{394604E8-044E-4DD9-9295-B22197C18E87}" srcOrd="0" destOrd="0" presId="urn:microsoft.com/office/officeart/2008/layout/VerticalCurvedList"/>
    <dgm:cxn modelId="{99216AAF-D886-4219-9EFD-EE96C7DD4E20}" type="presOf" srcId="{4EC5ED38-19F5-451B-98D8-45A63147A554}" destId="{786652D3-015E-4D77-889B-689820FF63FD}" srcOrd="0" destOrd="0" presId="urn:microsoft.com/office/officeart/2008/layout/VerticalCurvedList"/>
    <dgm:cxn modelId="{37ABF4B8-90DF-4380-A759-B70B8CEFD842}" srcId="{88862011-FAB4-4A37-9C26-664F50B10197}" destId="{A47A3AB4-4220-4734-B874-0B8C1E2B4918}" srcOrd="1" destOrd="0" parTransId="{B0F73FF1-1426-4743-ABA0-3DD23733DC6D}" sibTransId="{213D290A-4644-49EE-8F48-5644572BC4B4}"/>
    <dgm:cxn modelId="{D5FC38BC-3D1F-4EB9-83BF-FA2842BE3318}" srcId="{88862011-FAB4-4A37-9C26-664F50B10197}" destId="{4EC5ED38-19F5-451B-98D8-45A63147A554}" srcOrd="2" destOrd="0" parTransId="{5516094D-9AE7-46B2-8C25-3B95608264C1}" sibTransId="{F7C06832-4B1D-49A2-A193-744F3EED7C76}"/>
    <dgm:cxn modelId="{54FEC7CC-284E-4143-8CE4-5FECB42EBFCC}" type="presOf" srcId="{EBDC5944-548C-47C0-B48A-4C2945AB13C4}" destId="{236C5F3D-D33F-44A1-A0B7-5E5ED7C73AB7}" srcOrd="0" destOrd="0" presId="urn:microsoft.com/office/officeart/2008/layout/VerticalCurvedList"/>
    <dgm:cxn modelId="{2B653FE7-C37A-4832-A7F6-5B013252E54A}" type="presParOf" srcId="{AD78191E-2D18-4DE3-92EB-B7B3BDD04850}" destId="{A2E25967-3578-429B-84BA-5CA564DF0B01}" srcOrd="0" destOrd="0" presId="urn:microsoft.com/office/officeart/2008/layout/VerticalCurvedList"/>
    <dgm:cxn modelId="{EE387B92-AE42-4734-A5D0-6F55B94579BE}" type="presParOf" srcId="{A2E25967-3578-429B-84BA-5CA564DF0B01}" destId="{8C5BC757-7C2C-4F78-B9F4-28A06A1DC75D}" srcOrd="0" destOrd="0" presId="urn:microsoft.com/office/officeart/2008/layout/VerticalCurvedList"/>
    <dgm:cxn modelId="{E8B46C4B-B6CB-489D-8E26-E8BC9742A293}" type="presParOf" srcId="{8C5BC757-7C2C-4F78-B9F4-28A06A1DC75D}" destId="{9FB30133-0CF3-4E19-A676-81D3C54DDB08}" srcOrd="0" destOrd="0" presId="urn:microsoft.com/office/officeart/2008/layout/VerticalCurvedList"/>
    <dgm:cxn modelId="{26860920-483A-4965-8FEA-949653C3CBAB}" type="presParOf" srcId="{8C5BC757-7C2C-4F78-B9F4-28A06A1DC75D}" destId="{236C5F3D-D33F-44A1-A0B7-5E5ED7C73AB7}" srcOrd="1" destOrd="0" presId="urn:microsoft.com/office/officeart/2008/layout/VerticalCurvedList"/>
    <dgm:cxn modelId="{7AF03E45-5C9C-4C52-A29F-D52D48BF7EE2}" type="presParOf" srcId="{8C5BC757-7C2C-4F78-B9F4-28A06A1DC75D}" destId="{3BE7CB99-1CFB-465D-AAD7-6F89A9D574D5}" srcOrd="2" destOrd="0" presId="urn:microsoft.com/office/officeart/2008/layout/VerticalCurvedList"/>
    <dgm:cxn modelId="{84BA25AD-5FF6-4699-A72E-B3E0203B60C1}" type="presParOf" srcId="{8C5BC757-7C2C-4F78-B9F4-28A06A1DC75D}" destId="{CE873A9D-E447-4A44-B411-11F81E95F142}" srcOrd="3" destOrd="0" presId="urn:microsoft.com/office/officeart/2008/layout/VerticalCurvedList"/>
    <dgm:cxn modelId="{FBF05FC9-31AE-4B15-B132-985A645D0B4E}" type="presParOf" srcId="{A2E25967-3578-429B-84BA-5CA564DF0B01}" destId="{6BB7451B-4E56-4B89-850A-B19DA24D8E2E}" srcOrd="1" destOrd="0" presId="urn:microsoft.com/office/officeart/2008/layout/VerticalCurvedList"/>
    <dgm:cxn modelId="{45CDDC78-470D-4BC1-BBE4-00E50D268C8C}" type="presParOf" srcId="{A2E25967-3578-429B-84BA-5CA564DF0B01}" destId="{084FBA13-05B8-4D9F-842B-A4AFEB0CE843}" srcOrd="2" destOrd="0" presId="urn:microsoft.com/office/officeart/2008/layout/VerticalCurvedList"/>
    <dgm:cxn modelId="{4B9423B3-9FCE-4DB8-B7CE-089E783E0CB6}" type="presParOf" srcId="{084FBA13-05B8-4D9F-842B-A4AFEB0CE843}" destId="{615C18DB-7EFC-401D-B692-B6CCC5A6953E}" srcOrd="0" destOrd="0" presId="urn:microsoft.com/office/officeart/2008/layout/VerticalCurvedList"/>
    <dgm:cxn modelId="{D99C0E77-3D98-4B72-BE75-B5FBC8DB9221}" type="presParOf" srcId="{A2E25967-3578-429B-84BA-5CA564DF0B01}" destId="{394604E8-044E-4DD9-9295-B22197C18E87}" srcOrd="3" destOrd="0" presId="urn:microsoft.com/office/officeart/2008/layout/VerticalCurvedList"/>
    <dgm:cxn modelId="{1ABB6CF8-CA70-42C1-AD40-3E3D2D088FC0}" type="presParOf" srcId="{A2E25967-3578-429B-84BA-5CA564DF0B01}" destId="{77A5C00F-A012-4A76-8691-06765D894525}" srcOrd="4" destOrd="0" presId="urn:microsoft.com/office/officeart/2008/layout/VerticalCurvedList"/>
    <dgm:cxn modelId="{EE9E7963-4641-4875-B6F6-F4B3FB380D74}" type="presParOf" srcId="{77A5C00F-A012-4A76-8691-06765D894525}" destId="{43B134E0-937B-44EA-ABD3-C5E0F80E2BCB}" srcOrd="0" destOrd="0" presId="urn:microsoft.com/office/officeart/2008/layout/VerticalCurvedList"/>
    <dgm:cxn modelId="{A4E1FF7E-AD65-429A-B9E3-7A1D9269BF3E}" type="presParOf" srcId="{A2E25967-3578-429B-84BA-5CA564DF0B01}" destId="{786652D3-015E-4D77-889B-689820FF63FD}" srcOrd="5" destOrd="0" presId="urn:microsoft.com/office/officeart/2008/layout/VerticalCurvedList"/>
    <dgm:cxn modelId="{D2D79E17-DDB7-4E58-A154-92FC942351B9}" type="presParOf" srcId="{A2E25967-3578-429B-84BA-5CA564DF0B01}" destId="{878FFFD5-2CF3-4FC9-94E1-D39D03CB844B}" srcOrd="6" destOrd="0" presId="urn:microsoft.com/office/officeart/2008/layout/VerticalCurvedList"/>
    <dgm:cxn modelId="{8C215F0C-BC3C-41B2-AF94-C765BBE6E07F}" type="presParOf" srcId="{878FFFD5-2CF3-4FC9-94E1-D39D03CB844B}" destId="{964E5011-EEEC-4851-AA6F-D1D9362A55CA}" srcOrd="0" destOrd="0" presId="urn:microsoft.com/office/officeart/2008/layout/VerticalCurvedList"/>
    <dgm:cxn modelId="{E8556BF2-05E3-4936-95D7-040B31057D7A}" type="presParOf" srcId="{A2E25967-3578-429B-84BA-5CA564DF0B01}" destId="{AAB16547-60E9-4887-BA24-C85301A38366}" srcOrd="7" destOrd="0" presId="urn:microsoft.com/office/officeart/2008/layout/VerticalCurvedList"/>
    <dgm:cxn modelId="{3D39EF4E-CB9E-447E-8AE7-E78D36BE80B3}" type="presParOf" srcId="{A2E25967-3578-429B-84BA-5CA564DF0B01}" destId="{910CA440-4A23-49D2-B865-994568FC2302}" srcOrd="8" destOrd="0" presId="urn:microsoft.com/office/officeart/2008/layout/VerticalCurvedList"/>
    <dgm:cxn modelId="{B06714A6-EEF7-4DFB-974E-47E6DE7471E7}" type="presParOf" srcId="{910CA440-4A23-49D2-B865-994568FC2302}" destId="{C6C5C93E-424C-48D6-8048-0D30E7F20310}" srcOrd="0" destOrd="0" presId="urn:microsoft.com/office/officeart/2008/layout/VerticalCurv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C5F3D-D33F-44A1-A0B7-5E5ED7C73AB7}">
      <dsp:nvSpPr>
        <dsp:cNvPr id="0" name=""/>
        <dsp:cNvSpPr/>
      </dsp:nvSpPr>
      <dsp:spPr>
        <a:xfrm>
          <a:off x="-7489598" y="-1144564"/>
          <a:ext cx="8912179" cy="8912179"/>
        </a:xfrm>
        <a:prstGeom prst="blockArc">
          <a:avLst>
            <a:gd name="adj1" fmla="val 18900000"/>
            <a:gd name="adj2" fmla="val 2700000"/>
            <a:gd name="adj3" fmla="val 242"/>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B7451B-4E56-4B89-850A-B19DA24D8E2E}">
      <dsp:nvSpPr>
        <dsp:cNvPr id="0" name=""/>
        <dsp:cNvSpPr/>
      </dsp:nvSpPr>
      <dsp:spPr>
        <a:xfrm>
          <a:off x="744198" y="509180"/>
          <a:ext cx="5135547" cy="101889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8744" tIns="22860" rIns="22860" bIns="22860" numCol="1" spcCol="1270" anchor="ctr" anchorCtr="0">
          <a:noAutofit/>
        </a:bodyPr>
        <a:lstStyle/>
        <a:p>
          <a:pPr marL="0" lvl="0" indent="0" algn="l" defTabSz="400050">
            <a:lnSpc>
              <a:spcPct val="90000"/>
            </a:lnSpc>
            <a:spcBef>
              <a:spcPct val="0"/>
            </a:spcBef>
            <a:spcAft>
              <a:spcPct val="35000"/>
            </a:spcAft>
            <a:buNone/>
          </a:pPr>
          <a:r>
            <a:rPr lang="en-AU" sz="900" kern="1200"/>
            <a:t>Phone the lone worker/remote on the number(s) given. If there is no response, leave a phone message with the time of the call, and state that the lone / remote worker is overdue for reporting in.</a:t>
          </a:r>
        </a:p>
      </dsp:txBody>
      <dsp:txXfrm>
        <a:off x="744198" y="509180"/>
        <a:ext cx="5135547" cy="1018890"/>
      </dsp:txXfrm>
    </dsp:sp>
    <dsp:sp modelId="{615C18DB-7EFC-401D-B692-B6CCC5A6953E}">
      <dsp:nvSpPr>
        <dsp:cNvPr id="0" name=""/>
        <dsp:cNvSpPr/>
      </dsp:nvSpPr>
      <dsp:spPr>
        <a:xfrm>
          <a:off x="107392" y="381818"/>
          <a:ext cx="1273612" cy="1273612"/>
        </a:xfrm>
        <a:prstGeom prst="ellipse">
          <a:avLst/>
        </a:prstGeom>
        <a:solidFill>
          <a:srgbClr val="C00000"/>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4604E8-044E-4DD9-9295-B22197C18E87}">
      <dsp:nvSpPr>
        <dsp:cNvPr id="0" name=""/>
        <dsp:cNvSpPr/>
      </dsp:nvSpPr>
      <dsp:spPr>
        <a:xfrm>
          <a:off x="1328351" y="2037780"/>
          <a:ext cx="4551394" cy="101889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8744" tIns="22860" rIns="22860" bIns="22860" numCol="1" spcCol="1270" anchor="ctr" anchorCtr="0">
          <a:noAutofit/>
        </a:bodyPr>
        <a:lstStyle/>
        <a:p>
          <a:pPr marL="0" lvl="0" indent="0" algn="l" defTabSz="400050">
            <a:lnSpc>
              <a:spcPct val="90000"/>
            </a:lnSpc>
            <a:spcBef>
              <a:spcPct val="0"/>
            </a:spcBef>
            <a:spcAft>
              <a:spcPct val="35000"/>
            </a:spcAft>
            <a:buNone/>
          </a:pPr>
          <a:r>
            <a:rPr lang="en-AU" sz="900" kern="1200"/>
            <a:t>Repeat this after 15 minutes, and a third time up to one hour after the due reporting-in time. If there is still no response then the designated person should exhaust all other options before calling the emergency services.</a:t>
          </a:r>
        </a:p>
      </dsp:txBody>
      <dsp:txXfrm>
        <a:off x="1328351" y="2037780"/>
        <a:ext cx="4551394" cy="1018890"/>
      </dsp:txXfrm>
    </dsp:sp>
    <dsp:sp modelId="{43B134E0-937B-44EA-ABD3-C5E0F80E2BCB}">
      <dsp:nvSpPr>
        <dsp:cNvPr id="0" name=""/>
        <dsp:cNvSpPr/>
      </dsp:nvSpPr>
      <dsp:spPr>
        <a:xfrm>
          <a:off x="691545" y="1910418"/>
          <a:ext cx="1273612" cy="1273612"/>
        </a:xfrm>
        <a:prstGeom prst="ellipse">
          <a:avLst/>
        </a:prstGeom>
        <a:solidFill>
          <a:srgbClr val="009999"/>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86652D3-015E-4D77-889B-689820FF63FD}">
      <dsp:nvSpPr>
        <dsp:cNvPr id="0" name=""/>
        <dsp:cNvSpPr/>
      </dsp:nvSpPr>
      <dsp:spPr>
        <a:xfrm>
          <a:off x="1328351" y="3566379"/>
          <a:ext cx="4551394" cy="101889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8744" tIns="22860" rIns="22860" bIns="22860" numCol="1" spcCol="1270" anchor="ctr" anchorCtr="0">
          <a:noAutofit/>
        </a:bodyPr>
        <a:lstStyle/>
        <a:p>
          <a:pPr marL="0" lvl="0" indent="0" algn="l" defTabSz="400050">
            <a:lnSpc>
              <a:spcPct val="90000"/>
            </a:lnSpc>
            <a:spcBef>
              <a:spcPct val="0"/>
            </a:spcBef>
            <a:spcAft>
              <a:spcPct val="35000"/>
            </a:spcAft>
            <a:buNone/>
          </a:pPr>
          <a:r>
            <a:rPr lang="en-AU" sz="900" strike="noStrike" kern="1200">
              <a:solidFill>
                <a:schemeClr val="bg1"/>
              </a:solidFill>
            </a:rPr>
            <a:t>If still unable to contact or locate the lone/remote worker,notify (SG) the designated person should call the local police (use 000 only if you are sure there is an emergency, though it is better to err on the side of caution). The police should be advised of the Lone Working Procedures, the areas being visited, travel details, any known risks, reporting in times and any contact details; and they should leave a contact number should further information be required.</a:t>
          </a:r>
          <a:endParaRPr lang="en-AU" sz="900" i="1" kern="1200">
            <a:solidFill>
              <a:schemeClr val="bg1"/>
            </a:solidFill>
            <a:highlight>
              <a:srgbClr val="00FFFF"/>
            </a:highlight>
          </a:endParaRPr>
        </a:p>
      </dsp:txBody>
      <dsp:txXfrm>
        <a:off x="1328351" y="3566379"/>
        <a:ext cx="4551394" cy="1018890"/>
      </dsp:txXfrm>
    </dsp:sp>
    <dsp:sp modelId="{964E5011-EEEC-4851-AA6F-D1D9362A55CA}">
      <dsp:nvSpPr>
        <dsp:cNvPr id="0" name=""/>
        <dsp:cNvSpPr/>
      </dsp:nvSpPr>
      <dsp:spPr>
        <a:xfrm>
          <a:off x="691545" y="3439018"/>
          <a:ext cx="1273612" cy="1273612"/>
        </a:xfrm>
        <a:prstGeom prst="ellipse">
          <a:avLst/>
        </a:prstGeom>
        <a:solidFill>
          <a:srgbClr val="FFC000"/>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AB16547-60E9-4887-BA24-C85301A38366}">
      <dsp:nvSpPr>
        <dsp:cNvPr id="0" name=""/>
        <dsp:cNvSpPr/>
      </dsp:nvSpPr>
      <dsp:spPr>
        <a:xfrm>
          <a:off x="744198" y="5094979"/>
          <a:ext cx="5135547" cy="101889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8744" tIns="22860" rIns="22860" bIns="22860" numCol="1" spcCol="1270" anchor="ctr" anchorCtr="0">
          <a:noAutofit/>
        </a:bodyPr>
        <a:lstStyle/>
        <a:p>
          <a:pPr marL="0" lvl="0" indent="0" algn="l" defTabSz="400050">
            <a:lnSpc>
              <a:spcPct val="90000"/>
            </a:lnSpc>
            <a:spcBef>
              <a:spcPct val="0"/>
            </a:spcBef>
            <a:spcAft>
              <a:spcPct val="35000"/>
            </a:spcAft>
            <a:buNone/>
          </a:pPr>
          <a:r>
            <a:rPr lang="en-AU" sz="900" kern="1200"/>
            <a:t>If any other emergency services are involved, the designated person should also advise them of the details provided by the lone worker, notably the areas being visited, travel details, any known risks, reporting-in times and contact details.</a:t>
          </a:r>
        </a:p>
      </dsp:txBody>
      <dsp:txXfrm>
        <a:off x="744198" y="5094979"/>
        <a:ext cx="5135547" cy="1018890"/>
      </dsp:txXfrm>
    </dsp:sp>
    <dsp:sp modelId="{C6C5C93E-424C-48D6-8048-0D30E7F20310}">
      <dsp:nvSpPr>
        <dsp:cNvPr id="0" name=""/>
        <dsp:cNvSpPr/>
      </dsp:nvSpPr>
      <dsp:spPr>
        <a:xfrm>
          <a:off x="107392" y="4967618"/>
          <a:ext cx="1273612" cy="1273612"/>
        </a:xfrm>
        <a:prstGeom prst="ellipse">
          <a:avLst/>
        </a:prstGeom>
        <a:solidFill>
          <a:srgbClr val="00B0F0"/>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A12205477</value>
    </field>
    <field name="Objective-Title">
      <value order="0">Draft OHS Lone or Remote Worker Procedure</value>
    </field>
    <field name="Objective-Description">
      <value order="0"/>
    </field>
    <field name="Objective-CreationStamp">
      <value order="0">2025-07-14T03:59:59Z</value>
    </field>
    <field name="Objective-IsApproved">
      <value order="0">false</value>
    </field>
    <field name="Objective-IsPublished">
      <value order="0">true</value>
    </field>
    <field name="Objective-DatePublished">
      <value order="0">2025-07-14T04:09:53Z</value>
    </field>
    <field name="Objective-ModificationStamp">
      <value order="0">2025-07-17T04:25:02Z</value>
    </field>
    <field name="Objective-Owner">
      <value order="0">Caroline Creedon</value>
    </field>
    <field name="Objective-Path">
      <value order="0">Objective Global Folder:..Community Relations:Internet and Intranet Management:The Source Weekly News 2025:The Source News 28 - 21 July 2025</value>
    </field>
    <field name="Objective-Parent">
      <value order="0">The Source News 28 - 21 July 2025</value>
    </field>
    <field name="Objective-State">
      <value order="0">Published</value>
    </field>
    <field name="Objective-VersionId">
      <value order="0">vA15391618</value>
    </field>
    <field name="Objective-Version">
      <value order="0">1.0</value>
    </field>
    <field name="Objective-VersionNumber">
      <value order="0">1</value>
    </field>
    <field name="Objective-VersionComment">
      <value order="0">First version</value>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Health &amp; Safety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047FBD8-F5D5-48A6-B98F-237927C6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2252</Words>
  <Characters>12839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Hawman, Peter - JLT</dc:creator>
  <cp:lastModifiedBy>Caroline Creedon</cp:lastModifiedBy>
  <cp:revision>2</cp:revision>
  <dcterms:created xsi:type="dcterms:W3CDTF">2025-07-14T05:00:00Z</dcterms:created>
  <dcterms:modified xsi:type="dcterms:W3CDTF">2025-07-14T05:00:00Z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A12205477</vt:lpwstr>
  </property>
  <property fmtid="{D5CDD505-2E9C-101B-9397-08002B2CF9AE}" pid="4" name="Objective-Title">
    <vt:lpwstr>Draft OHS Lone or Remote Worker Procedure</vt:lpwstr>
  </property>
  <property fmtid="{D5CDD505-2E9C-101B-9397-08002B2CF9AE}" pid="5" name="Objective-Description">
    <vt:lpwstr/>
  </property>
  <property fmtid="{D5CDD505-2E9C-101B-9397-08002B2CF9AE}" pid="6" name="Objective-CreationStamp">
    <vt:filetime>2025-07-14T03:59:59Z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2025-07-14T04:09:53Z</vt:filetime>
  </property>
  <property fmtid="{D5CDD505-2E9C-101B-9397-08002B2CF9AE}" pid="10" name="Objective-ModificationStamp">
    <vt:filetime>2025-07-17T04:25:02Z</vt:filetime>
  </property>
  <property fmtid="{D5CDD505-2E9C-101B-9397-08002B2CF9AE}" pid="11" name="Objective-Owner">
    <vt:lpwstr>Caroline Creedon</vt:lpwstr>
  </property>
  <property fmtid="{D5CDD505-2E9C-101B-9397-08002B2CF9AE}" pid="12" name="Objective-Path">
    <vt:lpwstr>Objective Global Folder:..Community Relations:Internet and Intranet Management:The Source Weekly News 2025:The Source News 28 - 21 July 2025</vt:lpwstr>
  </property>
  <property fmtid="{D5CDD505-2E9C-101B-9397-08002B2CF9AE}" pid="13" name="Objective-Parent">
    <vt:lpwstr>The Source News 28 - 21 July 2025</vt:lpwstr>
  </property>
  <property fmtid="{D5CDD505-2E9C-101B-9397-08002B2CF9AE}" pid="14" name="Objective-State">
    <vt:lpwstr>Published</vt:lpwstr>
  </property>
  <property fmtid="{D5CDD505-2E9C-101B-9397-08002B2CF9AE}" pid="15" name="Objective-VersionId">
    <vt:lpwstr>vA15391618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qA543046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Health &amp; Safety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mment">
    <vt:lpwstr/>
  </property>
  <property fmtid="{D5CDD505-2E9C-101B-9397-08002B2CF9AE}" pid="27" name="Objective-Business Unit [system]">
    <vt:lpwstr>Health &amp; Safety</vt:lpwstr>
  </property>
  <property fmtid="{D5CDD505-2E9C-101B-9397-08002B2CF9AE}" pid="28" name="Objective-Corporate Document Type [system]">
    <vt:lpwstr/>
  </property>
  <property fmtid="{D5CDD505-2E9C-101B-9397-08002B2CF9AE}" pid="29" name="Objective-Records Audit Vital Record [system]">
    <vt:lpwstr/>
  </property>
  <property fmtid="{D5CDD505-2E9C-101B-9397-08002B2CF9AE}" pid="30" name="Objective-Records Audit Date [system]">
    <vt:lpwstr/>
  </property>
  <property fmtid="{D5CDD505-2E9C-101B-9397-08002B2CF9AE}" pid="31" name="Objective-Connect Creator">
    <vt:lpwstr/>
  </property>
  <property fmtid="{D5CDD505-2E9C-101B-9397-08002B2CF9AE}" pid="32" name="Objective-Bulk Update Status">
    <vt:lpwstr/>
  </property>
</Properties>
</file>